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DE3539" w:rsidP="006E6536">
      <w:pPr>
        <w:spacing w:after="0" w:line="360" w:lineRule="auto"/>
        <w:rPr>
          <w:rFonts w:asciiTheme="minorHAnsi" w:eastAsia="Times New Roman" w:hAnsiTheme="minorHAnsi" w:cstheme="minorHAnsi"/>
          <w:b/>
          <w:u w:val="single"/>
          <w:vertAlign w:val="superscript"/>
          <w:lang w:val="de-AT"/>
        </w:rPr>
      </w:pPr>
      <w:r>
        <w:rPr>
          <w:noProof/>
          <w:lang w:val="de-AT" w:eastAsia="de-AT"/>
        </w:rPr>
        <w:drawing>
          <wp:inline distT="0" distB="0" distL="0" distR="0" wp14:anchorId="0953FDD9" wp14:editId="0F28AE17">
            <wp:extent cx="2571750" cy="5425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9327" cy="548403"/>
                    </a:xfrm>
                    <a:prstGeom prst="rect">
                      <a:avLst/>
                    </a:prstGeom>
                  </pic:spPr>
                </pic:pic>
              </a:graphicData>
            </a:graphic>
          </wp:inline>
        </w:drawing>
      </w:r>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0"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0"/>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6C20B5">
        <w:rPr>
          <w:rFonts w:asciiTheme="minorHAnsi" w:eastAsia="Times New Roman" w:hAnsiTheme="minorHAnsi" w:cstheme="minorHAnsi"/>
          <w:b/>
          <w:color w:val="FF0000"/>
          <w:lang w:val="de-AT"/>
        </w:rPr>
        <w:t>Standardeinheitskosten</w:t>
      </w:r>
      <w:r w:rsidR="00B83C64">
        <w:rPr>
          <w:rFonts w:asciiTheme="minorHAnsi" w:eastAsia="Times New Roman" w:hAnsiTheme="minorHAnsi" w:cstheme="minorHAnsi"/>
          <w:b/>
          <w:color w:val="FF0000"/>
          <w:lang w:val="de-AT"/>
        </w:rPr>
        <w:t xml:space="preserve"> </w:t>
      </w:r>
      <w:r w:rsidR="002348B9">
        <w:rPr>
          <w:rFonts w:asciiTheme="minorHAnsi" w:eastAsia="Times New Roman" w:hAnsiTheme="minorHAnsi" w:cstheme="minorHAnsi"/>
          <w:b/>
          <w:color w:val="FF0000"/>
          <w:lang w:val="de-AT"/>
        </w:rPr>
        <w:t>Stunden</w:t>
      </w:r>
      <w:r w:rsidR="00555115">
        <w:rPr>
          <w:rFonts w:asciiTheme="minorHAnsi" w:eastAsia="Times New Roman" w:hAnsiTheme="minorHAnsi" w:cstheme="minorHAnsi"/>
          <w:b/>
          <w:color w:val="FF0000"/>
          <w:lang w:val="de-AT"/>
        </w:rPr>
        <w:t>methode</w:t>
      </w:r>
      <w:r w:rsidR="00DF095F">
        <w:rPr>
          <w:rFonts w:asciiTheme="minorHAnsi" w:eastAsia="Times New Roman" w:hAnsiTheme="minorHAnsi" w:cstheme="minorHAnsi"/>
          <w:b/>
          <w:color w:val="FF0000"/>
          <w:lang w:val="de-AT"/>
        </w:rPr>
        <w:t xml:space="preserve">, </w:t>
      </w:r>
      <w:r w:rsidR="00555115">
        <w:rPr>
          <w:rFonts w:asciiTheme="minorHAnsi" w:eastAsia="Times New Roman" w:hAnsiTheme="minorHAnsi" w:cstheme="minorHAnsi"/>
          <w:b/>
          <w:color w:val="FF0000"/>
          <w:lang w:val="de-AT"/>
        </w:rPr>
        <w:t>Muster, Stand Oktober</w:t>
      </w:r>
      <w:r w:rsidR="006E6536">
        <w:rPr>
          <w:rFonts w:asciiTheme="minorHAnsi" w:eastAsia="Times New Roman" w:hAnsiTheme="minorHAnsi" w:cstheme="minorHAnsi"/>
          <w:b/>
          <w:color w:val="FF0000"/>
          <w:lang w:val="de-AT"/>
        </w:rPr>
        <w:t xml:space="preserve"> 2022</w:t>
      </w:r>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D60D3" w:rsidRDefault="00ED60D3" w:rsidP="000349A2">
      <w:pPr>
        <w:spacing w:after="0" w:line="360" w:lineRule="auto"/>
        <w:jc w:val="center"/>
        <w:rPr>
          <w:rFonts w:asciiTheme="minorHAnsi" w:eastAsia="Times New Roman" w:hAnsiTheme="minorHAnsi" w:cstheme="minorHAnsi"/>
          <w:b/>
          <w:sz w:val="28"/>
          <w:szCs w:val="28"/>
          <w:lang w:val="de-AT"/>
        </w:rPr>
      </w:pPr>
    </w:p>
    <w:p w:rsidR="000349A2" w:rsidRPr="008242FA" w:rsidRDefault="000349A2" w:rsidP="000349A2">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Präambel</w:t>
      </w:r>
    </w:p>
    <w:p w:rsidR="00E60514" w:rsidRPr="00E60514" w:rsidRDefault="00E60514" w:rsidP="00E60514">
      <w:pPr>
        <w:spacing w:after="0" w:line="360" w:lineRule="auto"/>
        <w:jc w:val="both"/>
        <w:rPr>
          <w:rFonts w:asciiTheme="minorHAnsi" w:eastAsia="Times New Roman" w:hAnsiTheme="minorHAnsi" w:cstheme="minorHAnsi"/>
          <w:lang w:val="de-AT"/>
        </w:rPr>
      </w:pPr>
    </w:p>
    <w:p w:rsidR="00555115" w:rsidRPr="00555115" w:rsidRDefault="00555115" w:rsidP="00555115">
      <w:pPr>
        <w:spacing w:after="0" w:line="360" w:lineRule="auto"/>
        <w:jc w:val="both"/>
        <w:rPr>
          <w:rFonts w:asciiTheme="minorHAnsi" w:eastAsia="Times New Roman" w:hAnsiTheme="minorHAnsi" w:cstheme="minorHAnsi"/>
          <w:lang w:val="de-AT"/>
        </w:rPr>
      </w:pPr>
      <w:r w:rsidRPr="00555115">
        <w:rPr>
          <w:rFonts w:asciiTheme="minorHAnsi" w:eastAsia="Times New Roman" w:hAnsiTheme="minorHAnsi" w:cstheme="minorHAnsi"/>
          <w:lang w:val="de-AT"/>
        </w:rPr>
        <w:t xml:space="preserve">Nach Maßgabe der „Sonderrichtlinie Europäischer Sozialfonds 2021 - 2027“ inklusive der Anhänge (insbesondere betreffend die „Zuschussfähigen Kosten“), der "Allgemeinen Rahmenrichtlinien für die Gewährung von Förderungen aus Bundesmitteln (ARR 2014)", BGBl. II Nr. 208/2014, [optional für Landesstellen: </w:t>
      </w:r>
      <w:r w:rsidRPr="00555115">
        <w:rPr>
          <w:rFonts w:asciiTheme="minorHAnsi" w:eastAsia="Times New Roman" w:hAnsiTheme="minorHAnsi" w:cstheme="minorHAnsi"/>
          <w:highlight w:val="yellow"/>
          <w:lang w:val="de-AT"/>
        </w:rPr>
        <w:t>&lt;allfälliger weiterer Landesregelungen&gt;],</w:t>
      </w:r>
      <w:r w:rsidRPr="00555115">
        <w:rPr>
          <w:rFonts w:asciiTheme="minorHAnsi" w:eastAsia="Times New Roman" w:hAnsiTheme="minorHAnsi" w:cstheme="minorHAnsi"/>
          <w:lang w:val="de-AT"/>
        </w:rPr>
        <w:t xml:space="preserve"> unter Einbeziehung von Mitteln aus dem Europäischen Sozialfonds Plus (ESF+) und Berücksichtigung der einschlägigen EU-Rechtsvorschriften - insbesondere der Verordnungen (EU) Nr. 2021/1060, 2021/1056 und Nr. 2021/1057</w:t>
      </w:r>
      <w:r w:rsidR="008D088C">
        <w:rPr>
          <w:rFonts w:asciiTheme="minorHAnsi" w:eastAsia="Times New Roman" w:hAnsiTheme="minorHAnsi" w:cstheme="minorHAnsi"/>
          <w:lang w:val="de-AT"/>
        </w:rPr>
        <w:t xml:space="preserve">, </w:t>
      </w:r>
      <w:r w:rsidR="008D088C" w:rsidRPr="008D088C">
        <w:rPr>
          <w:rFonts w:asciiTheme="minorHAnsi" w:eastAsia="Times New Roman" w:hAnsiTheme="minorHAnsi" w:cstheme="minorHAnsi"/>
          <w:lang w:val="de-AT"/>
        </w:rPr>
        <w:t>2021/702 (delegierter Rechtsakt zur Definition von Standardeinheitskosten) und</w:t>
      </w:r>
      <w:r w:rsidRPr="00555115">
        <w:rPr>
          <w:rFonts w:asciiTheme="minorHAnsi" w:eastAsia="Times New Roman" w:hAnsiTheme="minorHAnsi" w:cstheme="minorHAnsi"/>
          <w:lang w:val="de-AT"/>
        </w:rPr>
        <w:t xml:space="preserve"> sowie den sich daraus ergebenden Rechtsakten der EU - und</w:t>
      </w:r>
      <w:r w:rsidR="00EF262F">
        <w:rPr>
          <w:rFonts w:asciiTheme="minorHAnsi" w:eastAsia="Times New Roman" w:hAnsiTheme="minorHAnsi" w:cstheme="minorHAnsi"/>
          <w:lang w:val="de-AT"/>
        </w:rPr>
        <w:t xml:space="preserve"> unter Bezugnahme auf das in § 1</w:t>
      </w:r>
      <w:r w:rsidRPr="00555115">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Fördervorhabens gemäß Art. 73 Abs. 1</w:t>
      </w:r>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E60514" w:rsidRDefault="00E60514" w:rsidP="00E60514">
      <w:pPr>
        <w:tabs>
          <w:tab w:val="left" w:pos="1152"/>
          <w:tab w:val="right" w:pos="9360"/>
        </w:tabs>
        <w:spacing w:after="0" w:line="360" w:lineRule="auto"/>
        <w:jc w:val="both"/>
        <w:rPr>
          <w:rFonts w:asciiTheme="minorHAnsi" w:eastAsia="Times New Roman" w:hAnsiTheme="minorHAnsi" w:cstheme="minorHAnsi"/>
          <w:b/>
          <w:bCs/>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0349A2" w:rsidRPr="0009697E" w:rsidRDefault="000349A2" w:rsidP="000349A2">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t>TEIL A</w:t>
      </w:r>
      <w:r>
        <w:rPr>
          <w:rStyle w:val="Funotenzeichen"/>
          <w:rFonts w:asciiTheme="minorHAnsi" w:eastAsia="Times New Roman" w:hAnsiTheme="minorHAnsi" w:cstheme="minorHAnsi"/>
          <w:b/>
          <w:sz w:val="28"/>
          <w:szCs w:val="28"/>
          <w:lang w:val="de-AT"/>
        </w:rPr>
        <w:footnoteReference w:id="1"/>
      </w:r>
    </w:p>
    <w:p w:rsidR="000349A2" w:rsidRPr="00E60514" w:rsidRDefault="000349A2" w:rsidP="000349A2">
      <w:pPr>
        <w:spacing w:after="0" w:line="360" w:lineRule="auto"/>
        <w:jc w:val="both"/>
        <w:rPr>
          <w:rFonts w:asciiTheme="minorHAnsi" w:eastAsia="Times New Roman" w:hAnsiTheme="minorHAnsi" w:cstheme="minorHAnsi"/>
        </w:rPr>
      </w:pPr>
    </w:p>
    <w:p w:rsidR="000349A2" w:rsidRPr="000349A2" w:rsidRDefault="000349A2" w:rsidP="000349A2">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lastRenderedPageBreak/>
        <w:t>§ 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Gegenstand der Förderung</w:t>
      </w:r>
    </w:p>
    <w:p w:rsidR="000349A2" w:rsidRPr="00E60514" w:rsidRDefault="000349A2"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555115">
        <w:rPr>
          <w:rFonts w:asciiTheme="minorHAnsi" w:eastAsia="Times New Roman" w:hAnsiTheme="minorHAnsi" w:cstheme="minorHAnsi"/>
          <w:lang w:val="de-AT"/>
        </w:rPr>
        <w:t>/JTF</w:t>
      </w:r>
      <w:r w:rsidR="00E72498">
        <w:rPr>
          <w:rFonts w:asciiTheme="minorHAnsi" w:eastAsia="Times New Roman" w:hAnsiTheme="minorHAnsi" w:cstheme="minorHAnsi"/>
          <w:lang w:val="de-AT"/>
        </w:rPr>
        <w:t xml:space="preserve"> </w:t>
      </w:r>
      <w:r w:rsidR="00223099">
        <w:rPr>
          <w:rFonts w:asciiTheme="minorHAnsi" w:eastAsia="Times New Roman" w:hAnsiTheme="minorHAnsi" w:cstheme="minorHAnsi"/>
          <w:lang w:val="de-AT"/>
        </w:rPr>
        <w:t>-Mitteln kofinanzierten Vorhabens</w:t>
      </w:r>
      <w:r w:rsidRPr="00E60514">
        <w:rPr>
          <w:rFonts w:asciiTheme="minorHAnsi" w:eastAsia="Times New Roman" w:hAnsiTheme="minorHAnsi" w:cstheme="minorHAnsi"/>
          <w:i/>
          <w:lang w:val="de-AT"/>
        </w:rPr>
        <w:t xml:space="preserve">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Projektansuchen und gemäß Dokument „Operationelles Programm Be</w:t>
      </w:r>
      <w:r w:rsidR="00E72498">
        <w:rPr>
          <w:rFonts w:asciiTheme="minorHAnsi" w:eastAsia="Times New Roman" w:hAnsiTheme="minorHAnsi" w:cstheme="minorHAnsi"/>
          <w:lang w:val="de-AT"/>
        </w:rPr>
        <w:t>schäftigung Österreich 2021-2027</w:t>
      </w:r>
      <w:r w:rsidR="00773170">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773170">
        <w:rPr>
          <w:rFonts w:asciiTheme="minorHAnsi" w:eastAsia="Times New Roman" w:hAnsiTheme="minorHAnsi" w:cstheme="minorHAnsi"/>
          <w:shd w:val="clear" w:color="auto" w:fill="FFFF00"/>
          <w:lang w:val="de-AT"/>
        </w:rPr>
        <w:t>&lt;Name der 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XXXXXX</w:t>
      </w:r>
      <w:r w:rsidRPr="00E60514">
        <w:rPr>
          <w:rFonts w:asciiTheme="minorHAnsi" w:eastAsia="Times New Roman" w:hAnsiTheme="minorHAnsi" w:cstheme="minorHAnsi"/>
          <w:lang w:val="de-AT"/>
        </w:rPr>
        <w:t xml:space="preserve"> bildet einen integrierenden Besta</w:t>
      </w:r>
      <w:r w:rsidR="003F39E1">
        <w:rPr>
          <w:rFonts w:asciiTheme="minorHAnsi" w:eastAsia="Times New Roman" w:hAnsiTheme="minorHAnsi" w:cstheme="minorHAnsi"/>
          <w:lang w:val="de-AT"/>
        </w:rPr>
        <w:t xml:space="preserve">ndteil des Förderungsvertrages.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E60514" w:rsidRDefault="00E60514" w:rsidP="00E60514">
      <w:pPr>
        <w:spacing w:after="0" w:line="360" w:lineRule="auto"/>
        <w:jc w:val="both"/>
        <w:rPr>
          <w:rFonts w:asciiTheme="minorHAnsi" w:eastAsia="Times New Roman" w:hAnsiTheme="minorHAnsi" w:cstheme="minorHAnsi"/>
        </w:rPr>
      </w:pPr>
    </w:p>
    <w:p w:rsidR="006C20B5" w:rsidRPr="00E60514" w:rsidRDefault="006C20B5" w:rsidP="00E60514">
      <w:pPr>
        <w:spacing w:after="0" w:line="360" w:lineRule="auto"/>
        <w:jc w:val="both"/>
        <w:rPr>
          <w:rFonts w:asciiTheme="minorHAnsi" w:eastAsia="Times New Roman" w:hAnsiTheme="minorHAnsi" w:cstheme="minorHAnsi"/>
        </w:rPr>
      </w:pPr>
    </w:p>
    <w:p w:rsidR="00E60514" w:rsidRPr="000349A2" w:rsidRDefault="000349A2" w:rsidP="000349A2">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2 </w:t>
      </w:r>
      <w:r w:rsidR="00E60514" w:rsidRPr="00E60514">
        <w:rPr>
          <w:rFonts w:asciiTheme="minorHAnsi" w:eastAsia="Times New Roman" w:hAnsiTheme="minorHAnsi" w:cstheme="minorHAnsi"/>
          <w:b/>
        </w:rPr>
        <w:t>Art und Höhe der Förderung</w:t>
      </w:r>
    </w:p>
    <w:p w:rsidR="006C20B5" w:rsidRDefault="006C20B5" w:rsidP="006C20B5">
      <w:pPr>
        <w:spacing w:after="0" w:line="360" w:lineRule="auto"/>
        <w:jc w:val="both"/>
        <w:rPr>
          <w:rFonts w:asciiTheme="minorHAnsi" w:eastAsia="Times New Roman" w:hAnsiTheme="minorHAnsi" w:cstheme="minorHAnsi"/>
        </w:rPr>
      </w:pPr>
    </w:p>
    <w:p w:rsidR="001C5C9F" w:rsidRPr="00B001C4" w:rsidRDefault="001C5C9F" w:rsidP="00C947E1">
      <w:pPr>
        <w:pStyle w:val="Listenabsatz"/>
        <w:numPr>
          <w:ilvl w:val="0"/>
          <w:numId w:val="23"/>
        </w:numPr>
        <w:spacing w:after="0" w:line="360" w:lineRule="auto"/>
        <w:ind w:left="284"/>
        <w:jc w:val="both"/>
        <w:rPr>
          <w:rFonts w:asciiTheme="minorHAnsi" w:eastAsia="Times New Roman" w:hAnsiTheme="minorHAnsi" w:cstheme="minorHAnsi"/>
          <w:lang w:val="de-AT"/>
        </w:rPr>
      </w:pPr>
      <w:r w:rsidRPr="007F2F4E">
        <w:rPr>
          <w:rFonts w:asciiTheme="minorHAnsi" w:eastAsia="Times New Roman" w:hAnsiTheme="minorHAnsi" w:cstheme="minorHAnsi"/>
          <w:lang w:val="de-AT"/>
        </w:rPr>
        <w:t>Die Förderung wird unter Anwendung der S</w:t>
      </w:r>
      <w:r w:rsidR="00E2501C">
        <w:rPr>
          <w:rFonts w:asciiTheme="minorHAnsi" w:eastAsia="Times New Roman" w:hAnsiTheme="minorHAnsi" w:cstheme="minorHAnsi"/>
          <w:lang w:val="de-AT"/>
        </w:rPr>
        <w:t xml:space="preserve">tandardeinheitskosten gewährt. </w:t>
      </w:r>
      <w:r w:rsidRPr="007F2F4E">
        <w:rPr>
          <w:rFonts w:asciiTheme="minorHAnsi" w:eastAsia="Times New Roman" w:hAnsiTheme="minorHAnsi" w:cstheme="minorHAnsi"/>
          <w:lang w:val="de-AT"/>
        </w:rPr>
        <w:t xml:space="preserve">Die förderbaren Gesamtkosten betragen maximal </w:t>
      </w:r>
      <w:r w:rsidRPr="007F2F4E">
        <w:rPr>
          <w:rFonts w:asciiTheme="minorHAnsi" w:eastAsia="Times New Roman" w:hAnsiTheme="minorHAnsi" w:cstheme="minorHAnsi"/>
          <w:highlight w:val="yellow"/>
          <w:lang w:val="de-AT"/>
        </w:rPr>
        <w:t>EUR XXX (in Worten:  XXX Euro).</w:t>
      </w:r>
      <w:r w:rsidRPr="007F2F4E">
        <w:rPr>
          <w:rFonts w:asciiTheme="minorHAnsi" w:eastAsia="Times New Roman" w:hAnsiTheme="minorHAnsi" w:cstheme="minorHAnsi"/>
          <w:lang w:val="de-AT"/>
        </w:rPr>
        <w:t xml:space="preserve"> Sie werden folgendermaßen berechnet: </w:t>
      </w:r>
      <w:r w:rsidR="00B001C4" w:rsidRPr="00B001C4">
        <w:rPr>
          <w:rFonts w:asciiTheme="minorHAnsi" w:eastAsia="Times New Roman" w:hAnsiTheme="minorHAnsi" w:cstheme="minorHAnsi"/>
          <w:lang w:val="de-AT"/>
        </w:rPr>
        <w:t>Anzahl der geplanten Stunden multipliziert mit dem jeweils anwendbaren und in der Datenbank hinterlegten Standardeinheitskostensatz.</w:t>
      </w:r>
    </w:p>
    <w:p w:rsidR="00B001C4" w:rsidRPr="001C5C9F" w:rsidRDefault="00B001C4" w:rsidP="00B001C4">
      <w:pPr>
        <w:pStyle w:val="Listenabsatz"/>
        <w:spacing w:after="0" w:line="360" w:lineRule="auto"/>
        <w:ind w:left="720"/>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highlight w:val="yellow"/>
          <w:lang w:val="de-AT"/>
        </w:rPr>
        <w:t>BITTE EINE VORGEHENSWEISE AUSWÄHLEN:</w:t>
      </w: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(a)</w:t>
      </w:r>
      <w:r w:rsidRPr="001C5C9F">
        <w:rPr>
          <w:rFonts w:asciiTheme="minorHAnsi" w:eastAsia="Times New Roman" w:hAnsiTheme="minorHAnsi" w:cstheme="minorHAnsi"/>
          <w:lang w:val="de-AT"/>
        </w:rPr>
        <w:tab/>
        <w:t>Durch die Änderung der Standardeinheitskosten aufgrund der jährlichen Anpassung an die Indexierung der Kollektivverträge gegenüber der Kalkulation im Fördervertrag kann sich der im Fördervertrag festgelegte Maximalwert der förderbaren Personalkosten nicht erhöhen. Übersteigende förderbare Kosten werden dem Ausgabenpuffer zugewiesen und lösen keine Zahlung an den Förderungswerber aus.</w:t>
      </w: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(b)</w:t>
      </w:r>
      <w:r w:rsidRPr="001C5C9F">
        <w:rPr>
          <w:rFonts w:asciiTheme="minorHAnsi" w:eastAsia="Times New Roman" w:hAnsiTheme="minorHAnsi" w:cstheme="minorHAnsi"/>
          <w:lang w:val="de-AT"/>
        </w:rPr>
        <w:tab/>
        <w:t xml:space="preserve"> Durch die Änderung der Standardeinheitskosten aufgrund der jährlichen Anpassung an die Indexierung der Kollektivverträge gegenüber der Kalkulation im Fördervertrag kann sich der im Fördervertrag festgelegte Maximalwert der förderbaren Personalkosten erhöhen.</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highlight w:val="yellow"/>
          <w:lang w:val="de-AT"/>
        </w:rPr>
        <w:t>OPTIONAL – bitte löschen, sofern nicht zutreffend.</w:t>
      </w:r>
    </w:p>
    <w:p w:rsidR="001C5C9F" w:rsidRPr="001C5C9F" w:rsidRDefault="001C5C9F" w:rsidP="001C5C9F">
      <w:pPr>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highlight w:val="yellow"/>
          <w:lang w:val="de-AT"/>
        </w:rPr>
        <w:t>Zusätzlich werden Lohn- und Gehaltskosten von TeilnehmerInnen auf Basis von Echtkostennachweisen erstattet. Die för</w:t>
      </w:r>
      <w:r w:rsidR="00191BAD">
        <w:rPr>
          <w:rFonts w:asciiTheme="minorHAnsi" w:eastAsia="Times New Roman" w:hAnsiTheme="minorHAnsi" w:cstheme="minorHAnsi"/>
          <w:highlight w:val="yellow"/>
          <w:lang w:val="de-AT"/>
        </w:rPr>
        <w:t xml:space="preserve">derbaren Gesamtkosten gemäß § 2 </w:t>
      </w:r>
      <w:r w:rsidRPr="008D088C">
        <w:rPr>
          <w:rFonts w:asciiTheme="minorHAnsi" w:eastAsia="Times New Roman" w:hAnsiTheme="minorHAnsi" w:cstheme="minorHAnsi"/>
          <w:highlight w:val="yellow"/>
          <w:lang w:val="de-AT"/>
        </w:rPr>
        <w:t>(1) Abs. 1 setzen sich somit aus den Standardeinheitskosten und den Lohn- und Gehaltskosten für TeilnehmerInnen zusammen.</w:t>
      </w:r>
    </w:p>
    <w:p w:rsidR="001C5C9F" w:rsidRPr="001C5C9F" w:rsidRDefault="001C5C9F" w:rsidP="001C5C9F">
      <w:pPr>
        <w:spacing w:after="0" w:line="360" w:lineRule="auto"/>
        <w:jc w:val="both"/>
        <w:rPr>
          <w:rFonts w:asciiTheme="minorHAnsi" w:eastAsia="Times New Roman" w:hAnsiTheme="minorHAnsi" w:cstheme="minorHAnsi"/>
          <w:b/>
          <w:lang w:val="de-AT"/>
        </w:rPr>
      </w:pPr>
    </w:p>
    <w:p w:rsidR="001C5C9F" w:rsidRPr="001C5C9F" w:rsidRDefault="001C5C9F" w:rsidP="001C5C9F">
      <w:pPr>
        <w:spacing w:after="0" w:line="360" w:lineRule="auto"/>
        <w:jc w:val="both"/>
        <w:rPr>
          <w:rFonts w:asciiTheme="minorHAnsi" w:eastAsia="Times New Roman" w:hAnsiTheme="minorHAnsi" w:cstheme="minorHAnsi"/>
          <w:b/>
          <w:lang w:val="de-AT"/>
        </w:rPr>
      </w:pPr>
      <w:r w:rsidRPr="001C5C9F">
        <w:rPr>
          <w:rFonts w:asciiTheme="minorHAnsi" w:eastAsia="Times New Roman" w:hAnsiTheme="minorHAnsi" w:cstheme="minorHAnsi"/>
          <w:b/>
          <w:lang w:val="de-AT"/>
        </w:rPr>
        <w:t>a) wenn kein Reservebetrag zur Anwendung kommt (bei Anwendung Reservebetrag bitte den Absatz streichen)</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555115" w:rsidP="001C5C9F">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555115">
        <w:rPr>
          <w:rFonts w:asciiTheme="minorHAnsi" w:eastAsia="Times New Roman" w:hAnsiTheme="minorHAnsi" w:cstheme="minorHAnsi"/>
        </w:rPr>
        <w:t xml:space="preserve">Die förderbaren Gesamtkosten betragen </w:t>
      </w:r>
      <w:r w:rsidRPr="00555115">
        <w:rPr>
          <w:rFonts w:asciiTheme="minorHAnsi" w:eastAsia="Times New Roman" w:hAnsiTheme="minorHAnsi" w:cstheme="minorHAnsi"/>
          <w:highlight w:val="yellow"/>
        </w:rPr>
        <w:t xml:space="preserve">EUR XXX (in Worten: </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EUR XXX).</w:t>
      </w:r>
      <w:r w:rsidRPr="00555115">
        <w:rPr>
          <w:rFonts w:asciiTheme="minorHAnsi" w:eastAsia="Times New Roman" w:hAnsiTheme="minorHAnsi" w:cstheme="minorHAnsi"/>
        </w:rPr>
        <w:t xml:space="preserve"> Die Förderungsgeberin/ der Förderungsgeber gewährt einen nicht rückzahlbaren Zuschuss aus Mitteln des Europäischen Sozialfonds (ESF+/JTF) in Höhe von maximal </w:t>
      </w:r>
      <w:r w:rsidRPr="00555115">
        <w:rPr>
          <w:rFonts w:asciiTheme="minorHAnsi" w:eastAsia="Times New Roman" w:hAnsiTheme="minorHAnsi" w:cstheme="minorHAnsi"/>
          <w:highlight w:val="yellow"/>
        </w:rPr>
        <w:t>EUR XXX</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(in Worten: EUR</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XXX),</w:t>
      </w:r>
      <w:r w:rsidRPr="00555115">
        <w:rPr>
          <w:rFonts w:asciiTheme="minorHAnsi" w:eastAsia="Times New Roman" w:hAnsiTheme="minorHAnsi" w:cstheme="minorHAnsi"/>
        </w:rPr>
        <w:t xml:space="preserve"> wobei der Anteil an den </w:t>
      </w:r>
      <w:r w:rsidRPr="00555115">
        <w:rPr>
          <w:rFonts w:asciiTheme="minorHAnsi" w:eastAsia="Times New Roman" w:hAnsiTheme="minorHAnsi" w:cstheme="minorHAnsi"/>
          <w:highlight w:val="yellow"/>
        </w:rPr>
        <w:t>Gesamtkosten XX % beträgt und aus Mitteln der &lt;Name der</w:t>
      </w:r>
      <w:r w:rsidRPr="00555115">
        <w:rPr>
          <w:rFonts w:asciiTheme="minorHAnsi" w:eastAsia="Times New Roman" w:hAnsiTheme="minorHAnsi" w:cstheme="minorHAnsi"/>
        </w:rPr>
        <w:t xml:space="preserve"> ZWIST/projektverantwortlichen Förderungsstelle&gt; in Höhe von maximal </w:t>
      </w:r>
      <w:r w:rsidRPr="00555115">
        <w:rPr>
          <w:rFonts w:asciiTheme="minorHAnsi" w:eastAsia="Times New Roman" w:hAnsiTheme="minorHAnsi" w:cstheme="minorHAnsi"/>
          <w:highlight w:val="yellow"/>
        </w:rPr>
        <w:t>EUR XXX</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(in Worten: EUR</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XXX)</w:t>
      </w:r>
      <w:r w:rsidRPr="00555115">
        <w:rPr>
          <w:rFonts w:asciiTheme="minorHAnsi" w:eastAsia="Times New Roman" w:hAnsiTheme="minorHAnsi" w:cstheme="minorHAnsi"/>
        </w:rPr>
        <w:t xml:space="preserve"> </w:t>
      </w:r>
      <w:r w:rsidRPr="00555115">
        <w:rPr>
          <w:rFonts w:asciiTheme="minorHAnsi" w:eastAsia="Times New Roman" w:hAnsiTheme="minorHAnsi" w:cstheme="minorHAnsi"/>
          <w:highlight w:val="yellow"/>
        </w:rPr>
        <w:t>[OPTION: und anderer nationaler Förderstellen in Höhe von maximal EUR </w:t>
      </w:r>
      <w:bookmarkStart w:id="1" w:name="Text5"/>
      <w:r w:rsidRPr="00555115">
        <w:rPr>
          <w:rFonts w:asciiTheme="minorHAnsi" w:eastAsia="Times New Roman" w:hAnsiTheme="minorHAnsi" w:cstheme="minorHAnsi"/>
          <w:highlight w:val="yellow"/>
        </w:rPr>
        <w:t>XXX</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bookmarkStart w:id="2" w:name="Text6"/>
      <w:bookmarkEnd w:id="1"/>
      <w:r w:rsidRPr="00555115">
        <w:rPr>
          <w:rFonts w:asciiTheme="minorHAnsi" w:eastAsia="Times New Roman" w:hAnsiTheme="minorHAnsi" w:cstheme="minorHAnsi"/>
          <w:highlight w:val="yellow"/>
        </w:rPr>
        <w:t xml:space="preserve"> (in Worten:</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bookmarkEnd w:id="2"/>
      <w:r w:rsidRPr="00555115">
        <w:rPr>
          <w:rFonts w:asciiTheme="minorHAnsi" w:eastAsia="Times New Roman" w:hAnsiTheme="minorHAnsi" w:cstheme="minorHAnsi"/>
          <w:highlight w:val="yellow"/>
        </w:rPr>
        <w:t xml:space="preserve"> EUR XXX),</w:t>
      </w:r>
      <w:r w:rsidRPr="00555115">
        <w:rPr>
          <w:rFonts w:asciiTheme="minorHAnsi" w:eastAsia="Times New Roman" w:hAnsiTheme="minorHAnsi" w:cstheme="minorHAnsi"/>
        </w:rPr>
        <w:t xml:space="preserve"> wobei der Anteil an den Gesamtkosten </w:t>
      </w:r>
      <w:r w:rsidRPr="00555115">
        <w:rPr>
          <w:rFonts w:asciiTheme="minorHAnsi" w:eastAsia="Times New Roman" w:hAnsiTheme="minorHAnsi" w:cstheme="minorHAnsi"/>
          <w:highlight w:val="yellow"/>
        </w:rPr>
        <w:t xml:space="preserve">XX% </w:t>
      </w:r>
      <w:r w:rsidR="008D088C">
        <w:rPr>
          <w:rFonts w:asciiTheme="minorHAnsi" w:eastAsia="Times New Roman" w:hAnsiTheme="minorHAnsi" w:cstheme="minorHAnsi"/>
        </w:rPr>
        <w:t xml:space="preserve"> </w:t>
      </w:r>
      <w:r w:rsidRPr="00555115">
        <w:rPr>
          <w:rFonts w:asciiTheme="minorHAnsi" w:eastAsia="Times New Roman" w:hAnsiTheme="minorHAnsi" w:cstheme="minorHAnsi"/>
        </w:rPr>
        <w:t>beträgt. Dabei handelt es sich um einen Höchstbetrag, der sich weder durch eine Überschreitung des Kostenplanes, noch durch dazukommende Finanzierungskosten und Umsatzsteuer, noch durch irgendeinen sonstigen Umstand erhöht und auch keinerlei Wertsicherung unterliegt.</w:t>
      </w:r>
    </w:p>
    <w:p w:rsidR="001C5C9F" w:rsidRPr="001C5C9F" w:rsidRDefault="001C5C9F" w:rsidP="001C5C9F">
      <w:pPr>
        <w:spacing w:after="0" w:line="360" w:lineRule="auto"/>
        <w:jc w:val="both"/>
        <w:rPr>
          <w:rFonts w:asciiTheme="minorHAnsi" w:eastAsia="Times New Roman" w:hAnsiTheme="minorHAnsi" w:cstheme="minorHAnsi"/>
          <w:lang w:val="de-AT"/>
        </w:rPr>
      </w:pPr>
    </w:p>
    <w:tbl>
      <w:tblPr>
        <w:tblStyle w:val="Tabellenraster"/>
        <w:tblW w:w="0" w:type="auto"/>
        <w:tblLook w:val="04A0" w:firstRow="1" w:lastRow="0" w:firstColumn="1" w:lastColumn="0" w:noHBand="0" w:noVBand="1"/>
      </w:tblPr>
      <w:tblGrid>
        <w:gridCol w:w="4531"/>
        <w:gridCol w:w="4531"/>
      </w:tblGrid>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Personalkosten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TN-Kosten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Gesamtkosten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Einnahmen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Summe förderfähige 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ESF</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ZWIST</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Privatmittel</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Andere Kofinanzierer</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bl>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ab/>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Default="001C5C9F" w:rsidP="001C5C9F">
      <w:pPr>
        <w:spacing w:after="0" w:line="360" w:lineRule="auto"/>
        <w:jc w:val="both"/>
        <w:rPr>
          <w:rFonts w:asciiTheme="minorHAnsi" w:eastAsia="Times New Roman" w:hAnsiTheme="minorHAnsi" w:cstheme="minorHAnsi"/>
          <w:b/>
          <w:lang w:val="de-AT"/>
        </w:rPr>
      </w:pPr>
      <w:r w:rsidRPr="001C5C9F">
        <w:rPr>
          <w:rFonts w:asciiTheme="minorHAnsi" w:eastAsia="Times New Roman" w:hAnsiTheme="minorHAnsi" w:cstheme="minorHAnsi"/>
          <w:b/>
          <w:lang w:val="de-AT"/>
        </w:rPr>
        <w:t>b) wenn der Reservebetrag zur Anwendung kommt (falls Reservebetrag nicht zur Anwendung kommt, bitte streichen)</w:t>
      </w:r>
    </w:p>
    <w:p w:rsidR="001C5C9F" w:rsidRPr="001C5C9F" w:rsidRDefault="001C5C9F" w:rsidP="001C5C9F">
      <w:pPr>
        <w:spacing w:after="0" w:line="360" w:lineRule="auto"/>
        <w:jc w:val="both"/>
        <w:rPr>
          <w:rFonts w:asciiTheme="minorHAnsi" w:eastAsia="Times New Roman" w:hAnsiTheme="minorHAnsi" w:cstheme="minorHAnsi"/>
          <w:b/>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(2) Die Förderungsgeberin/ der Förderungsgeber gewährt einen nicht rückzahlbaren Zuschuss aus Mitteln des Europäischen Sozialfonds (ESF</w:t>
      </w:r>
      <w:r w:rsidR="00555115">
        <w:rPr>
          <w:rFonts w:asciiTheme="minorHAnsi" w:eastAsia="Times New Roman" w:hAnsiTheme="minorHAnsi" w:cstheme="minorHAnsi"/>
          <w:lang w:val="de-AT"/>
        </w:rPr>
        <w:t>/JTF</w:t>
      </w:r>
      <w:r w:rsidRPr="001C5C9F">
        <w:rPr>
          <w:rFonts w:asciiTheme="minorHAnsi" w:eastAsia="Times New Roman" w:hAnsiTheme="minorHAnsi" w:cstheme="minorHAnsi"/>
          <w:lang w:val="de-AT"/>
        </w:rPr>
        <w:t xml:space="preserve">) in Höhe von </w:t>
      </w:r>
      <w:r w:rsidRPr="00555115">
        <w:rPr>
          <w:rFonts w:asciiTheme="minorHAnsi" w:eastAsia="Times New Roman" w:hAnsiTheme="minorHAnsi" w:cstheme="minorHAnsi"/>
          <w:highlight w:val="yellow"/>
          <w:lang w:val="de-AT"/>
        </w:rPr>
        <w:t>EUR XXX (in Worten: XXX Euro),</w:t>
      </w:r>
      <w:r w:rsidRPr="001C5C9F">
        <w:rPr>
          <w:rFonts w:asciiTheme="minorHAnsi" w:eastAsia="Times New Roman" w:hAnsiTheme="minorHAnsi" w:cstheme="minorHAnsi"/>
          <w:lang w:val="de-AT"/>
        </w:rPr>
        <w:t xml:space="preserve"> ein Zuschuss in selber Höhe von </w:t>
      </w:r>
      <w:r w:rsidRPr="00555115">
        <w:rPr>
          <w:rFonts w:asciiTheme="minorHAnsi" w:eastAsia="Times New Roman" w:hAnsiTheme="minorHAnsi" w:cstheme="minorHAnsi"/>
          <w:highlight w:val="yellow"/>
          <w:lang w:val="de-AT"/>
        </w:rPr>
        <w:t>EUR XXX (in Worten: XXX Euro) [OPTION: und anderer nationaler Förderstellen in Höhe von maximal EUR XXX (in Worten: XXX Euro)]</w:t>
      </w:r>
      <w:r w:rsidRPr="001C5C9F">
        <w:rPr>
          <w:rFonts w:asciiTheme="minorHAnsi" w:eastAsia="Times New Roman" w:hAnsiTheme="minorHAnsi" w:cstheme="minorHAnsi"/>
          <w:lang w:val="de-AT"/>
        </w:rPr>
        <w:t xml:space="preserve">, wird aus Mitteln der &lt;Name der ZWIST/projektverantwortlichen Förderungsstelle&gt; gewährt. </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Die Förderungsgeberin/ der Förderungsgeber gewährt einen zusätzlichen Zuschuss aus Mitteln der </w:t>
      </w:r>
      <w:r w:rsidRPr="001C5C9F">
        <w:rPr>
          <w:rFonts w:asciiTheme="minorHAnsi" w:eastAsia="Times New Roman" w:hAnsiTheme="minorHAnsi" w:cstheme="minorHAnsi"/>
          <w:highlight w:val="yellow"/>
          <w:lang w:val="de-AT"/>
        </w:rPr>
        <w:t>&lt;Name der ZWIST/projektverantwortlichen Förderungsstelle&gt;</w:t>
      </w:r>
      <w:r w:rsidRPr="001C5C9F">
        <w:rPr>
          <w:rFonts w:asciiTheme="minorHAnsi" w:eastAsia="Times New Roman" w:hAnsiTheme="minorHAnsi" w:cstheme="minorHAnsi"/>
          <w:lang w:val="de-AT"/>
        </w:rPr>
        <w:t xml:space="preserve"> (Reservebetrag) in Höhe von maximal </w:t>
      </w:r>
      <w:r w:rsidRPr="001C5C9F">
        <w:rPr>
          <w:rFonts w:asciiTheme="minorHAnsi" w:eastAsia="Times New Roman" w:hAnsiTheme="minorHAnsi" w:cstheme="minorHAnsi"/>
          <w:highlight w:val="yellow"/>
          <w:lang w:val="de-AT"/>
        </w:rPr>
        <w:t>EUR XXX (in Worten: XXX Euro),</w:t>
      </w:r>
      <w:r w:rsidRPr="001C5C9F">
        <w:rPr>
          <w:rFonts w:asciiTheme="minorHAnsi" w:eastAsia="Times New Roman" w:hAnsiTheme="minorHAnsi" w:cstheme="minorHAnsi"/>
          <w:lang w:val="de-AT"/>
        </w:rPr>
        <w:t xml:space="preserve"> wobei dieser Zuschuss vorerst nicht der oben beschriebenen Kofinanzierung unterliegt. Eine Übernahme dieser Beträge in die ESF-Kofinanzierung in Höhe von</w:t>
      </w:r>
      <w:r w:rsidR="00555115">
        <w:rPr>
          <w:rFonts w:asciiTheme="minorHAnsi" w:eastAsia="Times New Roman" w:hAnsiTheme="minorHAnsi" w:cstheme="minorHAnsi"/>
          <w:lang w:val="de-AT"/>
        </w:rPr>
        <w:t xml:space="preserve"> </w:t>
      </w:r>
      <w:r w:rsidR="00555115" w:rsidRPr="00555115">
        <w:rPr>
          <w:rFonts w:asciiTheme="minorHAnsi" w:eastAsia="Times New Roman" w:hAnsiTheme="minorHAnsi" w:cstheme="minorHAnsi"/>
          <w:highlight w:val="yellow"/>
        </w:rPr>
        <w:t xml:space="preserve">XX % </w:t>
      </w:r>
      <w:r w:rsidRPr="001C5C9F">
        <w:rPr>
          <w:rFonts w:asciiTheme="minorHAnsi" w:eastAsia="Times New Roman" w:hAnsiTheme="minorHAnsi" w:cstheme="minorHAnsi"/>
          <w:lang w:val="de-AT"/>
        </w:rPr>
        <w:t xml:space="preserve">des zusätzlichen Zuschusses aus nationalen Mitteln kommt zustande, für den Fall, dass die sich die der </w:t>
      </w:r>
      <w:r w:rsidRPr="001C5C9F">
        <w:rPr>
          <w:rFonts w:asciiTheme="minorHAnsi" w:eastAsia="Times New Roman" w:hAnsiTheme="minorHAnsi" w:cstheme="minorHAnsi"/>
          <w:highlight w:val="yellow"/>
          <w:lang w:val="de-AT"/>
        </w:rPr>
        <w:t>&lt;Name der ZWIST/projektverantwortlichen Förderungsstelle&gt;</w:t>
      </w:r>
      <w:r w:rsidRPr="001C5C9F">
        <w:rPr>
          <w:rFonts w:asciiTheme="minorHAnsi" w:eastAsia="Times New Roman" w:hAnsiTheme="minorHAnsi" w:cstheme="minorHAnsi"/>
          <w:lang w:val="de-AT"/>
        </w:rPr>
        <w:t xml:space="preserve"> zugewiesenen Mittel des Europäischen Sozialfonds erhöhen oder Budgetmittel aus anderen Projekten der </w:t>
      </w:r>
      <w:r w:rsidRPr="001C5C9F">
        <w:rPr>
          <w:rFonts w:asciiTheme="minorHAnsi" w:eastAsia="Times New Roman" w:hAnsiTheme="minorHAnsi" w:cstheme="minorHAnsi"/>
          <w:highlight w:val="yellow"/>
          <w:lang w:val="de-AT"/>
        </w:rPr>
        <w:t>&lt;Name der ZWIST/projektverantwortlichen Förderungsstelle&gt;</w:t>
      </w:r>
      <w:r w:rsidRPr="001C5C9F">
        <w:rPr>
          <w:rFonts w:asciiTheme="minorHAnsi" w:eastAsia="Times New Roman" w:hAnsiTheme="minorHAnsi" w:cstheme="minorHAnsi"/>
          <w:lang w:val="de-AT"/>
        </w:rPr>
        <w:t xml:space="preserve"> freiwerden.</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(3) Die Förderung ist zweckgebunden und darf nur zur Durchführung des gegenständlichen Projektes verwendet werden. Verringern sich die förderbaren Kosten, verringert sich die Förderungshöhe aliquot.</w:t>
      </w:r>
    </w:p>
    <w:p w:rsidR="001C5C9F" w:rsidRPr="001C5C9F" w:rsidRDefault="001C5C9F" w:rsidP="001C5C9F">
      <w:pPr>
        <w:spacing w:after="0" w:line="360" w:lineRule="auto"/>
        <w:jc w:val="both"/>
        <w:rPr>
          <w:rFonts w:asciiTheme="minorHAnsi" w:eastAsia="Times New Roman" w:hAnsiTheme="minorHAnsi" w:cstheme="minorHAnsi"/>
          <w:lang w:val="de-AT"/>
        </w:rPr>
      </w:pPr>
    </w:p>
    <w:p w:rsidR="00E72498"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(4)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191BAD">
        <w:rPr>
          <w:rFonts w:asciiTheme="minorHAnsi" w:eastAsia="Times New Roman" w:hAnsiTheme="minorHAnsi" w:cstheme="minorHAnsi"/>
          <w:lang w:val="de-AT"/>
        </w:rPr>
        <w:t>äge zurückgefordert werden (§ 11</w:t>
      </w:r>
      <w:r w:rsidRPr="001C5C9F">
        <w:rPr>
          <w:rFonts w:asciiTheme="minorHAnsi" w:eastAsia="Times New Roman" w:hAnsiTheme="minorHAnsi" w:cstheme="minorHAnsi"/>
          <w:lang w:val="de-AT"/>
        </w:rPr>
        <w:t xml:space="preserve"> Rückzahlung der Förderung).</w:t>
      </w:r>
    </w:p>
    <w:p w:rsidR="007F347C" w:rsidRDefault="007F347C" w:rsidP="001C5C9F">
      <w:pPr>
        <w:spacing w:after="0" w:line="360" w:lineRule="auto"/>
        <w:jc w:val="both"/>
        <w:rPr>
          <w:rFonts w:asciiTheme="minorHAnsi" w:eastAsia="Times New Roman" w:hAnsiTheme="minorHAnsi" w:cstheme="minorHAnsi"/>
          <w:lang w:val="de-AT"/>
        </w:rPr>
      </w:pPr>
    </w:p>
    <w:p w:rsidR="007F347C" w:rsidRPr="007F347C" w:rsidRDefault="007F347C" w:rsidP="007F347C">
      <w:pPr>
        <w:spacing w:after="0" w:line="360" w:lineRule="auto"/>
        <w:jc w:val="both"/>
        <w:rPr>
          <w:rFonts w:asciiTheme="minorHAnsi" w:eastAsia="Times New Roman" w:hAnsiTheme="minorHAnsi" w:cstheme="minorHAnsi"/>
          <w:lang w:val="de-AT"/>
        </w:rPr>
      </w:pPr>
      <w:r w:rsidRPr="007F347C">
        <w:rPr>
          <w:rFonts w:asciiTheme="minorHAnsi" w:eastAsia="Times New Roman" w:hAnsiTheme="minorHAnsi" w:cstheme="minorHAnsi"/>
          <w:lang w:val="de-AT"/>
        </w:rPr>
        <w:t xml:space="preserve">(5) Für die Abrechnung der Kosten wird eine jährliche Inflationsanpassung zum 01.05. des jeweiligen Jahres auf Basis der Indexierung der KV BABE und SWÖ vorgenommen. </w:t>
      </w:r>
    </w:p>
    <w:p w:rsidR="007F347C" w:rsidRPr="00E60514" w:rsidRDefault="007F347C" w:rsidP="001C5C9F">
      <w:pPr>
        <w:spacing w:after="0" w:line="360" w:lineRule="auto"/>
        <w:jc w:val="both"/>
        <w:rPr>
          <w:rFonts w:asciiTheme="minorHAnsi" w:eastAsia="Times New Roman" w:hAnsiTheme="minorHAnsi" w:cstheme="minorHAnsi"/>
          <w:lang w:val="de-AT"/>
        </w:rPr>
      </w:pPr>
    </w:p>
    <w:p w:rsidR="001C5C9F" w:rsidRDefault="001C5C9F" w:rsidP="00E60514">
      <w:pPr>
        <w:keepNext/>
        <w:spacing w:after="0" w:line="360" w:lineRule="auto"/>
        <w:jc w:val="center"/>
        <w:rPr>
          <w:rFonts w:asciiTheme="minorHAnsi" w:eastAsia="Times New Roman" w:hAnsiTheme="minorHAnsi" w:cstheme="minorHAnsi"/>
          <w:b/>
          <w:bCs/>
          <w:lang w:val="de-AT"/>
        </w:rPr>
      </w:pPr>
    </w:p>
    <w:p w:rsidR="00E60514" w:rsidRPr="00E60514" w:rsidRDefault="000349A2" w:rsidP="000349A2">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xml:space="preserve">§ 3 </w:t>
      </w:r>
      <w:r w:rsidR="00E60514" w:rsidRPr="00E60514">
        <w:rPr>
          <w:rFonts w:asciiTheme="minorHAnsi" w:eastAsia="Times New Roman" w:hAnsiTheme="minorHAnsi" w:cstheme="minorHAnsi"/>
          <w:b/>
          <w:bCs/>
          <w:lang w:val="de-AT"/>
        </w:rPr>
        <w:t>Beginn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Pr="00E60514">
        <w:rPr>
          <w:rFonts w:asciiTheme="minorHAnsi" w:eastAsia="Times New Roman" w:hAnsiTheme="minorHAnsi" w:cstheme="minorHAnsi"/>
          <w:highlight w:val="yellow"/>
        </w:rPr>
        <w:t>XXX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E72498">
        <w:rPr>
          <w:rFonts w:asciiTheme="minorHAnsi" w:eastAsia="Times New Roman" w:hAnsiTheme="minorHAnsi" w:cstheme="minorHAnsi"/>
        </w:rPr>
        <w:t xml:space="preserve">  </w:t>
      </w:r>
      <w:r w:rsidRPr="00E60514">
        <w:rPr>
          <w:rFonts w:asciiTheme="minorHAnsi" w:eastAsia="Times New Roman" w:hAnsiTheme="minorHAnsi" w:cstheme="minorHAnsi"/>
        </w:rPr>
        <w:t xml:space="preserve">(Projektbeginn laut ESF-Datenbank) bis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(Projektende laut ESF-Datenbank)  zu verwenden. Nach Ende der Laufzeit der Förderung bestehen aber Pflichten aus dem Förderungsvertrag weiter, wie insbesondere Nachweis-, Berichts- und Aufbewahrungspflichten.</w:t>
      </w:r>
    </w:p>
    <w:p w:rsidR="00A051CE" w:rsidRDefault="00A051CE" w:rsidP="00E60514">
      <w:pPr>
        <w:spacing w:after="0" w:line="360" w:lineRule="auto"/>
        <w:jc w:val="both"/>
        <w:rPr>
          <w:rFonts w:asciiTheme="minorHAnsi" w:eastAsia="Times New Roman" w:hAnsiTheme="minorHAnsi" w:cstheme="minorHAnsi"/>
        </w:rPr>
      </w:pPr>
    </w:p>
    <w:p w:rsidR="00A051CE" w:rsidRPr="00E60514" w:rsidRDefault="00A051CE" w:rsidP="00E60514">
      <w:pPr>
        <w:spacing w:after="0" w:line="360" w:lineRule="auto"/>
        <w:jc w:val="both"/>
        <w:rPr>
          <w:rFonts w:asciiTheme="minorHAnsi" w:eastAsia="Times New Roman" w:hAnsiTheme="minorHAnsi" w:cstheme="minorHAnsi"/>
        </w:rPr>
      </w:pPr>
      <w:r w:rsidRPr="005D6B3B">
        <w:rPr>
          <w:rFonts w:asciiTheme="minorHAnsi" w:eastAsia="Times New Roman" w:hAnsiTheme="minorHAnsi" w:cstheme="minorHAnsi"/>
          <w:b/>
          <w:highlight w:val="yellow"/>
        </w:rPr>
        <w:t>OPTIONAL:</w:t>
      </w:r>
      <w:r w:rsidRPr="008E25AD">
        <w:rPr>
          <w:rFonts w:asciiTheme="minorHAnsi" w:eastAsia="Times New Roman" w:hAnsiTheme="minorHAnsi" w:cstheme="minorHAnsi"/>
          <w:highlight w:val="yellow"/>
        </w:rPr>
        <w:t xml:space="preserve"> Der Förder</w:t>
      </w:r>
      <w:r w:rsidR="005D6B3B">
        <w:rPr>
          <w:rFonts w:asciiTheme="minorHAnsi" w:eastAsia="Times New Roman" w:hAnsiTheme="minorHAnsi" w:cstheme="minorHAnsi"/>
          <w:highlight w:val="yellow"/>
        </w:rPr>
        <w:t>ungs</w:t>
      </w:r>
      <w:r w:rsidRPr="008E25AD">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E60514" w:rsidRPr="00E60514" w:rsidRDefault="00E60514" w:rsidP="00E60514">
      <w:pPr>
        <w:tabs>
          <w:tab w:val="left" w:pos="6780"/>
        </w:tabs>
        <w:spacing w:after="0" w:line="360" w:lineRule="auto"/>
        <w:jc w:val="both"/>
        <w:rPr>
          <w:rFonts w:asciiTheme="minorHAnsi" w:eastAsia="Times New Roman" w:hAnsiTheme="minorHAnsi" w:cstheme="minorHAnsi"/>
          <w:b/>
          <w:bCs/>
        </w:rPr>
      </w:pPr>
    </w:p>
    <w:p w:rsidR="00E60514" w:rsidRPr="000349A2" w:rsidRDefault="000349A2" w:rsidP="000349A2">
      <w:pPr>
        <w:keepNext/>
        <w:tabs>
          <w:tab w:val="left" w:pos="6780"/>
        </w:tabs>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4 </w:t>
      </w:r>
      <w:r w:rsidR="00E60514" w:rsidRPr="00E60514">
        <w:rPr>
          <w:rFonts w:asciiTheme="minorHAnsi" w:eastAsia="Times New Roman" w:hAnsiTheme="minorHAnsi" w:cstheme="minorHAnsi"/>
          <w:b/>
          <w:bCs/>
        </w:rPr>
        <w:t>Projektstandort</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zuschussfähigen Kosten müssen dem im Antrag genannten Standort oder räumliche Wirkungsbereich des Vorhabens zuordenbar sein. Das Vorhaben wird an dem in der ESF-Datenbank ersichtlichen Standort umgesetzt.</w:t>
      </w:r>
    </w:p>
    <w:p w:rsidR="00555115" w:rsidRPr="00E60514" w:rsidRDefault="00555115" w:rsidP="00E60514">
      <w:pPr>
        <w:spacing w:after="0" w:line="360" w:lineRule="auto"/>
        <w:jc w:val="both"/>
        <w:rPr>
          <w:rFonts w:asciiTheme="minorHAnsi" w:eastAsia="Times New Roman" w:hAnsiTheme="minorHAnsi" w:cstheme="minorHAnsi"/>
        </w:rPr>
      </w:pPr>
    </w:p>
    <w:p w:rsidR="001C5C9F" w:rsidRDefault="001C5C9F" w:rsidP="007E4C71">
      <w:pPr>
        <w:spacing w:after="0" w:line="360" w:lineRule="auto"/>
        <w:jc w:val="both"/>
        <w:rPr>
          <w:rFonts w:asciiTheme="minorHAnsi" w:eastAsia="Times New Roman" w:hAnsiTheme="minorHAnsi" w:cstheme="minorHAnsi"/>
          <w:lang w:val="de-AT"/>
        </w:rPr>
      </w:pPr>
    </w:p>
    <w:p w:rsidR="001C5C9F" w:rsidRPr="001C5C9F" w:rsidRDefault="008D088C" w:rsidP="008D088C">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5 </w:t>
      </w:r>
      <w:r w:rsidR="001C5C9F" w:rsidRPr="001C5C9F">
        <w:rPr>
          <w:rFonts w:asciiTheme="minorHAnsi" w:eastAsia="Times New Roman" w:hAnsiTheme="minorHAnsi" w:cstheme="minorHAnsi"/>
          <w:b/>
          <w:lang w:val="de-AT"/>
        </w:rPr>
        <w:t>Umschichtungen im Finanzplan / Ausgabenpuffer</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(1) Umschichtungen im laufenden Projekt, z.B. bei etwaigen Zwischenabrechnungen, müssen bei der Förderungsgeberin / beim Förderungsgeber schriftlich beantragt werden. Die Gründe sind im Änderungsantrag anzugeben. Die Förderungsgeberin / der Förderungsgeber hat die Wahl, dieser Änderung zuzustimmen, abzulehnen oder vom Vertrag zurückzutreten. Über die Änderung ist eine schriftliche Änderung des Förderungsvertrags inklusive angepasster Finanz-, Kosten- und Zeitpläne abzuschließen. Die Förderungsgeberin / der Förderungsgeber dokumentiert diese Änderungen in der ESF-Datenbank. </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(2) Die Förderungsnehmerin/ der Förderungsnehmer ist im Rahmen der Erstellung der Endabrechnung ermächtigt innerhalb der Kategorie Personalkosten, einzelne Kostenpositionen zu überschreiten, falls die Überschreitung durch Einsparungen bei anderen im Antrag genannten Kostenpositionen bedeckt ist und sich dadurch der Gesamtbetrag des Projekts nicht erhöht. </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Als Beantragung der Umschichtung bei Endabrechnung durch die Förderungsnehmerin / den Förderungsnehmer gilt, im Unterschied zu Umschichtungen be</w:t>
      </w:r>
      <w:r w:rsidR="00191BAD">
        <w:rPr>
          <w:rFonts w:asciiTheme="minorHAnsi" w:eastAsia="Times New Roman" w:hAnsiTheme="minorHAnsi" w:cstheme="minorHAnsi"/>
          <w:lang w:val="de-AT"/>
        </w:rPr>
        <w:t>i Zwischenabrechnungen gemäß § 5</w:t>
      </w:r>
      <w:r w:rsidRPr="001C5C9F">
        <w:rPr>
          <w:rFonts w:asciiTheme="minorHAnsi" w:eastAsia="Times New Roman" w:hAnsiTheme="minorHAnsi" w:cstheme="minorHAnsi"/>
          <w:lang w:val="de-AT"/>
        </w:rPr>
        <w:t xml:space="preserve"> (1), die Einreichung der Endabrechnung zur FLC. Die Genehmigung der Umschichtung durch die Förderungsgeberin / den Förderungsgeber erfolgt durch Genehmigung der Umschichtungscheckliste und des neuen Finanzplanes sowie durch die Abnahme des FLC-Prüfberichtes.</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Liegt die Umschichtung im Rahmen der Endabrechnung nur innerhalb von </w:t>
      </w:r>
      <w:r w:rsidRPr="001C5C9F">
        <w:rPr>
          <w:rFonts w:asciiTheme="minorHAnsi" w:eastAsia="Times New Roman" w:hAnsiTheme="minorHAnsi" w:cstheme="minorHAnsi"/>
          <w:highlight w:val="yellow"/>
          <w:lang w:val="de-AT"/>
        </w:rPr>
        <w:t>xxx %,</w:t>
      </w:r>
      <w:r w:rsidRPr="001C5C9F">
        <w:rPr>
          <w:rFonts w:asciiTheme="minorHAnsi" w:eastAsia="Times New Roman" w:hAnsiTheme="minorHAnsi" w:cstheme="minorHAnsi"/>
          <w:lang w:val="de-AT"/>
        </w:rPr>
        <w:t xml:space="preserve"> gerechnet auf den ursprünglich genehmigten Betrag der betroffenen Kostenposition, so ist dazu keine Zustimmung der Förderungsgeberin / des Förderungsgebers notwendig.</w:t>
      </w:r>
    </w:p>
    <w:p w:rsidR="001C5C9F" w:rsidRPr="001C5C9F" w:rsidRDefault="001C5C9F" w:rsidP="001C5C9F">
      <w:pPr>
        <w:spacing w:after="0" w:line="360" w:lineRule="auto"/>
        <w:jc w:val="both"/>
        <w:rPr>
          <w:rFonts w:asciiTheme="minorHAnsi" w:eastAsia="Times New Roman" w:hAnsiTheme="minorHAnsi" w:cstheme="minorHAnsi"/>
          <w:lang w:val="de-AT"/>
        </w:rPr>
      </w:pPr>
    </w:p>
    <w:p w:rsidR="006C20B5" w:rsidRDefault="001C5C9F" w:rsidP="00E60514">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(3) Ausgaben, die über d</w:t>
      </w:r>
      <w:r w:rsidR="00191BAD">
        <w:rPr>
          <w:rFonts w:asciiTheme="minorHAnsi" w:eastAsia="Times New Roman" w:hAnsiTheme="minorHAnsi" w:cstheme="minorHAnsi"/>
          <w:lang w:val="de-AT"/>
        </w:rPr>
        <w:t>ie förderbaren Gesamtkosten (§ 2</w:t>
      </w:r>
      <w:r w:rsidRPr="001C5C9F">
        <w:rPr>
          <w:rFonts w:asciiTheme="minorHAnsi" w:eastAsia="Times New Roman" w:hAnsiTheme="minorHAnsi" w:cstheme="minorHAnsi"/>
          <w:lang w:val="de-AT"/>
        </w:rPr>
        <w:t>) hinausgehe</w:t>
      </w:r>
      <w:r w:rsidR="00191BAD">
        <w:rPr>
          <w:rFonts w:asciiTheme="minorHAnsi" w:eastAsia="Times New Roman" w:hAnsiTheme="minorHAnsi" w:cstheme="minorHAnsi"/>
          <w:lang w:val="de-AT"/>
        </w:rPr>
        <w:t>n und bei Nichtanwendung des § 2</w:t>
      </w:r>
      <w:r w:rsidRPr="001C5C9F">
        <w:rPr>
          <w:rFonts w:asciiTheme="minorHAnsi" w:eastAsia="Times New Roman" w:hAnsiTheme="minorHAnsi" w:cstheme="minorHAnsi"/>
          <w:lang w:val="de-AT"/>
        </w:rPr>
        <w:t xml:space="preserve"> aus dem ESF förderbar wären, können im Rahmen der Endabrechnung durch die FLC als Ausgabenpuffer anerkannt werden.</w:t>
      </w:r>
    </w:p>
    <w:p w:rsidR="00223099" w:rsidRDefault="00223099" w:rsidP="00E60514">
      <w:pPr>
        <w:spacing w:after="0" w:line="360" w:lineRule="auto"/>
        <w:jc w:val="both"/>
        <w:rPr>
          <w:rFonts w:asciiTheme="minorHAnsi" w:eastAsia="Times New Roman" w:hAnsiTheme="minorHAnsi" w:cstheme="minorHAnsi"/>
          <w:lang w:val="de-AT"/>
        </w:rPr>
      </w:pPr>
    </w:p>
    <w:p w:rsidR="00223099" w:rsidRPr="006E34AA" w:rsidRDefault="006E34AA" w:rsidP="006E34A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6 </w:t>
      </w:r>
      <w:r w:rsidR="00223099" w:rsidRPr="00E60514">
        <w:rPr>
          <w:rFonts w:asciiTheme="minorHAnsi" w:eastAsia="Times New Roman" w:hAnsiTheme="minorHAnsi" w:cstheme="minorHAnsi"/>
          <w:b/>
          <w:bCs/>
          <w:lang w:val="de-AT"/>
        </w:rPr>
        <w:t>Berichtspflichten</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E60514"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191BAD">
        <w:rPr>
          <w:rFonts w:asciiTheme="minorHAnsi" w:eastAsia="Times New Roman" w:hAnsiTheme="minorHAnsi" w:cstheme="minorHAnsi"/>
          <w:lang w:val="de-AT"/>
        </w:rPr>
        <w:t>en ist (ESF-Datenbank gemäß § 22</w:t>
      </w:r>
      <w:r w:rsidRPr="00E60514">
        <w:rPr>
          <w:rFonts w:asciiTheme="minorHAnsi" w:eastAsia="Times New Roman" w:hAnsiTheme="minorHAnsi" w:cstheme="minorHAnsi"/>
          <w:lang w:val="de-AT"/>
        </w:rPr>
        <w:t xml:space="preserve">). </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E60514" w:rsidRDefault="008D088C" w:rsidP="00223099">
      <w:pPr>
        <w:spacing w:after="0" w:line="360" w:lineRule="auto"/>
        <w:jc w:val="both"/>
        <w:rPr>
          <w:rFonts w:asciiTheme="minorHAnsi" w:hAnsiTheme="minorHAnsi" w:cstheme="minorHAnsi"/>
        </w:rPr>
      </w:pPr>
      <w:r>
        <w:rPr>
          <w:rFonts w:asciiTheme="minorHAnsi" w:eastAsia="Times New Roman" w:hAnsiTheme="minorHAnsi" w:cstheme="minorHAnsi"/>
          <w:lang w:val="de-AT"/>
        </w:rPr>
        <w:t xml:space="preserve">(2) </w:t>
      </w:r>
      <w:r w:rsidRPr="008D088C">
        <w:rPr>
          <w:rFonts w:asciiTheme="minorHAnsi" w:eastAsia="Times New Roman" w:hAnsiTheme="minorHAnsi" w:cstheme="minorHAnsi"/>
          <w:lang w:val="de-AT"/>
        </w:rPr>
        <w:t xml:space="preserve">Vom Förderungsnehmer sind in die ESF-Datenbank zum Zeitpunkt </w:t>
      </w:r>
      <w:r w:rsidRPr="008D088C">
        <w:rPr>
          <w:rFonts w:asciiTheme="minorHAnsi" w:eastAsia="Times New Roman" w:hAnsiTheme="minorHAnsi" w:cstheme="minorHAnsi"/>
          <w:highlight w:val="yellow"/>
          <w:lang w:val="de-AT"/>
        </w:rPr>
        <w:t>XXX (z.B.: halbjährlich)</w:t>
      </w:r>
      <w:r w:rsidRPr="008D088C">
        <w:rPr>
          <w:rFonts w:asciiTheme="minorHAnsi" w:eastAsia="Times New Roman" w:hAnsiTheme="minorHAnsi" w:cstheme="minorHAnsi"/>
          <w:lang w:val="de-AT"/>
        </w:rPr>
        <w:t xml:space="preserve"> folgende Daten für das abgelaufene Halbjahr einzutragen:</w:t>
      </w:r>
    </w:p>
    <w:p w:rsidR="00223099" w:rsidRPr="00E60514" w:rsidRDefault="00223099" w:rsidP="00223099">
      <w:pPr>
        <w:pStyle w:val="Listenabsatz1"/>
        <w:numPr>
          <w:ilvl w:val="0"/>
          <w:numId w:val="2"/>
        </w:numPr>
        <w:spacing w:after="0" w:line="360" w:lineRule="auto"/>
        <w:rPr>
          <w:rFonts w:asciiTheme="minorHAnsi" w:hAnsiTheme="minorHAnsi" w:cstheme="minorHAnsi"/>
          <w:color w:val="auto"/>
        </w:rPr>
      </w:pPr>
      <w:r w:rsidRPr="00E60514">
        <w:rPr>
          <w:rFonts w:asciiTheme="minorHAnsi" w:hAnsiTheme="minorHAnsi" w:cstheme="minorHAnsi"/>
          <w:color w:val="auto"/>
        </w:rPr>
        <w:t xml:space="preserve">Bericht über den Projektfortschritt (Zwischenbericht): Qualitative Darstellung des Verlaufs des Standes der Projektumsetzung.  </w:t>
      </w:r>
    </w:p>
    <w:p w:rsidR="00223099" w:rsidRDefault="00223099" w:rsidP="00223099">
      <w:pPr>
        <w:numPr>
          <w:ilvl w:val="0"/>
          <w:numId w:val="2"/>
        </w:num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Erfassung der TeilnehmerInnendaten (Indikatorenerhebung): Bei Maßnahmen mit TeilnehmerInnen ist pro TeilnehmerIn eine personenbezogene Datenerhebung zu den Indikatoren gemäß Anhang I der Verordnung (EU) Nr. </w:t>
      </w:r>
      <w:r>
        <w:rPr>
          <w:rFonts w:asciiTheme="minorHAnsi" w:eastAsia="Times New Roman" w:hAnsiTheme="minorHAnsi" w:cstheme="minorHAnsi"/>
          <w:lang w:val="de-AT"/>
        </w:rPr>
        <w:t xml:space="preserve">2021/1057 </w:t>
      </w:r>
      <w:r w:rsidRPr="00E60514">
        <w:rPr>
          <w:rFonts w:asciiTheme="minorHAnsi" w:eastAsia="Times New Roman" w:hAnsiTheme="minorHAnsi" w:cstheme="minorHAnsi"/>
          <w:lang w:val="de-AT"/>
        </w:rPr>
        <w:t>sowie zu den im Operationellen Programm definierten Indikatoren erforderlich. Ein entsprechendes Stammdatenblatt wird zur Verfügung gestellt. Die Erfassung der TeilnehmerInnendaten ist jedenfalls bei Eintritt in das Projekt und bei Austritt aus dem Projekt erforderlich. Anlässlich der Zwischenberichte ist eine Überprüfung der Vollständigkeit der Daten erforderlich.</w:t>
      </w:r>
    </w:p>
    <w:p w:rsidR="008D088C" w:rsidRPr="005D6B3B" w:rsidRDefault="008D088C" w:rsidP="005D6B3B">
      <w:pPr>
        <w:numPr>
          <w:ilvl w:val="0"/>
          <w:numId w:val="2"/>
        </w:numPr>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lang w:val="de-AT"/>
        </w:rPr>
        <w:t>Erfassung der abgerechneten Ko</w:t>
      </w:r>
      <w:r w:rsidR="005D6B3B">
        <w:rPr>
          <w:rFonts w:asciiTheme="minorHAnsi" w:eastAsia="Times New Roman" w:hAnsiTheme="minorHAnsi" w:cstheme="minorHAnsi"/>
          <w:lang w:val="de-AT"/>
        </w:rPr>
        <w:t>sten sowie der Projekteinnahmen</w:t>
      </w:r>
      <w:r w:rsidRPr="008D088C">
        <w:rPr>
          <w:rFonts w:asciiTheme="minorHAnsi" w:eastAsia="Times New Roman" w:hAnsiTheme="minorHAnsi" w:cstheme="minorHAnsi"/>
          <w:lang w:val="de-AT"/>
        </w:rPr>
        <w:t>: Die jeweiligen Ausgaben, und Einnahmen (TeilnehmerInnen-Beiträge etc.) sind in die ESF-Datenbank einzutragen.</w:t>
      </w:r>
      <w:r w:rsidR="005D6B3B">
        <w:rPr>
          <w:rFonts w:asciiTheme="minorHAnsi" w:eastAsia="Times New Roman" w:hAnsiTheme="minorHAnsi" w:cstheme="minorHAnsi"/>
          <w:lang w:val="de-AT"/>
        </w:rPr>
        <w:t xml:space="preserve"> </w:t>
      </w:r>
      <w:r w:rsidR="005D6B3B" w:rsidRPr="005D6B3B">
        <w:rPr>
          <w:rFonts w:asciiTheme="minorHAnsi" w:eastAsia="Times New Roman" w:hAnsiTheme="minorHAnsi" w:cstheme="minorHAnsi"/>
          <w:lang w:val="de-AT"/>
        </w:rPr>
        <w:t>Es sind mit Ausnahme des Endberichtes halbjährlich mindestens EUR 50.000,- zu erfassen. Wird dieser Betrag nicht erreicht, werden zwei Abrechnungen zusammengefasst.</w:t>
      </w:r>
    </w:p>
    <w:p w:rsidR="008D088C" w:rsidRDefault="008D088C" w:rsidP="008D088C">
      <w:pPr>
        <w:spacing w:after="0" w:line="360" w:lineRule="auto"/>
        <w:jc w:val="both"/>
        <w:rPr>
          <w:rFonts w:asciiTheme="minorHAnsi" w:eastAsia="Times New Roman" w:hAnsiTheme="minorHAnsi" w:cstheme="minorHAnsi"/>
          <w:lang w:val="de-AT"/>
        </w:rPr>
      </w:pPr>
    </w:p>
    <w:p w:rsidR="008D088C" w:rsidRPr="00E60514" w:rsidRDefault="008D088C" w:rsidP="008D088C">
      <w:pPr>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lang w:val="de-AT"/>
        </w:rPr>
        <w:t>(3) Die gemäß FLC-Handbuch für einen vollständigen Prüfpfad notwendigen Nachweise zu den abgerechneten Kosten die in der jeweiligen Abrechnung abgerechnet werden sollen, sind von der Förderungsnehmerin/ vom Förderungsnehmer der First-Level Kontrolle zu übermitteln. Die Aufstellung der Belege hat dabei der Struktur der Belegaufstellung, wie in der ESF-Da</w:t>
      </w:r>
      <w:r>
        <w:rPr>
          <w:rFonts w:asciiTheme="minorHAnsi" w:eastAsia="Times New Roman" w:hAnsiTheme="minorHAnsi" w:cstheme="minorHAnsi"/>
          <w:lang w:val="de-AT"/>
        </w:rPr>
        <w:t xml:space="preserve">tenbank vorgegeben, zu folgen. </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E60514"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Von der Förderungsnehmerin/ dem Förderungsnehmer ist spätestens 3 </w:t>
      </w:r>
      <w:r w:rsidR="00191BAD">
        <w:rPr>
          <w:rFonts w:asciiTheme="minorHAnsi" w:eastAsia="Times New Roman" w:hAnsiTheme="minorHAnsi" w:cstheme="minorHAnsi"/>
          <w:lang w:val="de-AT"/>
        </w:rPr>
        <w:t>Monate nach Abschluss des in § 1</w:t>
      </w:r>
      <w:r w:rsidRPr="00E60514">
        <w:rPr>
          <w:rFonts w:asciiTheme="minorHAnsi" w:eastAsia="Times New Roman" w:hAnsiTheme="minorHAnsi" w:cstheme="minorHAnsi"/>
          <w:lang w:val="de-AT"/>
        </w:rPr>
        <w:t xml:space="preserve"> bezeichneten Projekts der Förderungsgeberin/ dem Förderungsgeber ein unterfertigter Endbericht bestehend aus einem Sachbericht und einem zahlenmäßigen Nachweis vorzulegen. </w:t>
      </w:r>
      <w:r w:rsidRPr="00E60514">
        <w:rPr>
          <w:rFonts w:asciiTheme="minorHAnsi"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223099" w:rsidRPr="00E60514" w:rsidRDefault="00223099" w:rsidP="00223099">
      <w:pPr>
        <w:pStyle w:val="Listenabsatz1"/>
        <w:numPr>
          <w:ilvl w:val="0"/>
          <w:numId w:val="8"/>
        </w:numPr>
        <w:spacing w:after="0" w:line="360" w:lineRule="auto"/>
        <w:rPr>
          <w:rFonts w:asciiTheme="minorHAnsi" w:hAnsiTheme="minorHAnsi" w:cstheme="minorHAnsi"/>
          <w:color w:val="auto"/>
        </w:rPr>
      </w:pPr>
      <w:r w:rsidRPr="00E60514">
        <w:rPr>
          <w:rFonts w:asciiTheme="minorHAnsi" w:hAnsiTheme="minorHAnsi" w:cstheme="minorHAnsi"/>
          <w:color w:val="auto"/>
        </w:rPr>
        <w:t>Darstellung der Tätigkeiten und Bewertung der Ergebnisse im Berichtszeitraum einschließlich eventueller Abweichungen vom Projektantrag</w:t>
      </w:r>
    </w:p>
    <w:p w:rsidR="00223099" w:rsidRPr="00E60514" w:rsidRDefault="00223099" w:rsidP="00223099">
      <w:pPr>
        <w:pStyle w:val="Listenabsatz1"/>
        <w:numPr>
          <w:ilvl w:val="0"/>
          <w:numId w:val="8"/>
        </w:numPr>
        <w:spacing w:after="0" w:line="360" w:lineRule="auto"/>
        <w:rPr>
          <w:rFonts w:asciiTheme="minorHAnsi" w:hAnsiTheme="minorHAnsi" w:cstheme="minorHAnsi"/>
          <w:color w:val="auto"/>
        </w:rPr>
      </w:pPr>
      <w:r w:rsidRPr="00E60514">
        <w:rPr>
          <w:rFonts w:asciiTheme="minorHAnsi" w:hAnsiTheme="minorHAnsi" w:cstheme="minorHAnsi"/>
          <w:color w:val="auto"/>
        </w:rPr>
        <w:t>Analyse des Standes des Vorhabens hinsichtlich des zu erreichenden Zieles;</w:t>
      </w:r>
    </w:p>
    <w:p w:rsidR="00223099" w:rsidRPr="00E60514" w:rsidRDefault="00223099" w:rsidP="00223099">
      <w:pPr>
        <w:pStyle w:val="Listenabsatz1"/>
        <w:numPr>
          <w:ilvl w:val="0"/>
          <w:numId w:val="8"/>
        </w:numPr>
        <w:spacing w:after="0" w:line="360" w:lineRule="auto"/>
        <w:rPr>
          <w:rFonts w:asciiTheme="minorHAnsi" w:hAnsiTheme="minorHAnsi" w:cstheme="minorHAnsi"/>
          <w:color w:val="auto"/>
        </w:rPr>
      </w:pPr>
      <w:r w:rsidRPr="00E60514">
        <w:rPr>
          <w:rFonts w:asciiTheme="minorHAnsi" w:hAnsiTheme="minorHAnsi" w:cstheme="minorHAnsi"/>
          <w:color w:val="auto"/>
        </w:rPr>
        <w:t>Hinweis auf notwendige Änderungen oder Ergänzungen des Vorhabens</w:t>
      </w:r>
    </w:p>
    <w:p w:rsidR="00223099" w:rsidRPr="00E60514" w:rsidRDefault="00223099" w:rsidP="00223099">
      <w:pPr>
        <w:pStyle w:val="Listenabsatz1"/>
        <w:spacing w:after="0" w:line="360" w:lineRule="auto"/>
        <w:ind w:left="0"/>
        <w:rPr>
          <w:rFonts w:asciiTheme="minorHAnsi" w:hAnsiTheme="minorHAnsi" w:cstheme="minorHAnsi"/>
          <w:color w:val="auto"/>
        </w:rPr>
      </w:pPr>
      <w:r w:rsidRPr="00E60514">
        <w:rPr>
          <w:rFonts w:asciiTheme="minorHAnsi" w:hAnsiTheme="minorHAnsi" w:cstheme="minorHAnsi"/>
          <w:color w:val="auto"/>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Der Sachbericht und der zahlenmäßige Nachweis haben in der ESF-Daten</w:t>
      </w:r>
      <w:r w:rsidR="008D088C">
        <w:rPr>
          <w:rFonts w:asciiTheme="minorHAnsi" w:eastAsia="Times New Roman" w:hAnsiTheme="minorHAnsi" w:cstheme="minorHAnsi"/>
          <w:lang w:val="de-AT"/>
        </w:rPr>
        <w:t xml:space="preserve">bank unter Verwendung der dort </w:t>
      </w:r>
      <w:r w:rsidRPr="00E60514">
        <w:rPr>
          <w:rFonts w:asciiTheme="minorHAnsi" w:eastAsia="Times New Roman" w:hAnsiTheme="minorHAnsi" w:cstheme="minorHAnsi"/>
          <w:lang w:val="de-AT"/>
        </w:rPr>
        <w:t>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223099" w:rsidRDefault="00223099" w:rsidP="00223099">
      <w:pPr>
        <w:spacing w:after="0" w:line="360" w:lineRule="auto"/>
        <w:jc w:val="both"/>
        <w:rPr>
          <w:rFonts w:asciiTheme="minorHAnsi" w:eastAsia="Times New Roman" w:hAnsiTheme="minorHAnsi" w:cstheme="minorHAnsi"/>
          <w:lang w:val="de-AT"/>
        </w:rPr>
      </w:pPr>
    </w:p>
    <w:p w:rsidR="00223099" w:rsidRDefault="00223099" w:rsidP="00223099">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(5) Die Förderungsnehmerin/der Förderungsnehmer</w:t>
      </w:r>
      <w:r w:rsidRPr="00AC7A53">
        <w:rPr>
          <w:rFonts w:asciiTheme="minorHAnsi" w:eastAsia="Times New Roman" w:hAnsiTheme="minorHAnsi" w:cstheme="minorHAnsi"/>
          <w:lang w:val="de-AT"/>
        </w:rPr>
        <w:t xml:space="preserve"> verpflichtet sich, über die im Förderungsvertrag genannten Berichte hina</w:t>
      </w:r>
      <w:r>
        <w:rPr>
          <w:rFonts w:asciiTheme="minorHAnsi" w:eastAsia="Times New Roman" w:hAnsiTheme="minorHAnsi" w:cstheme="minorHAnsi"/>
          <w:lang w:val="de-AT"/>
        </w:rPr>
        <w:t>us bis zu dem in der Kofinanzie</w:t>
      </w:r>
      <w:r w:rsidRPr="00AC7A53">
        <w:rPr>
          <w:rFonts w:asciiTheme="minorHAnsi" w:eastAsia="Times New Roman" w:hAnsiTheme="minorHAnsi" w:cstheme="minorHAnsi"/>
          <w:lang w:val="de-AT"/>
        </w:rPr>
        <w:t>rungsvereinbarung genannten Datum Organe</w:t>
      </w:r>
      <w:r>
        <w:rPr>
          <w:rFonts w:asciiTheme="minorHAnsi" w:eastAsia="Times New Roman" w:hAnsiTheme="minorHAnsi" w:cstheme="minorHAnsi"/>
          <w:lang w:val="de-AT"/>
        </w:rPr>
        <w:t>n und Beauftragten der Europäis</w:t>
      </w:r>
      <w:r w:rsidRPr="00AC7A53">
        <w:rPr>
          <w:rFonts w:asciiTheme="minorHAnsi" w:eastAsia="Times New Roman" w:hAnsiTheme="minorHAnsi" w:cstheme="minorHAnsi"/>
          <w:lang w:val="de-AT"/>
        </w:rPr>
        <w:t>chen Kommission und des Europäischen Re</w:t>
      </w:r>
      <w:r>
        <w:rPr>
          <w:rFonts w:asciiTheme="minorHAnsi" w:eastAsia="Times New Roman" w:hAnsiTheme="minorHAnsi" w:cstheme="minorHAnsi"/>
          <w:lang w:val="de-AT"/>
        </w:rPr>
        <w:t>chnungshofes sowie der beteilig</w:t>
      </w:r>
      <w:r w:rsidRPr="00AC7A53">
        <w:rPr>
          <w:rFonts w:asciiTheme="minorHAnsi" w:eastAsia="Times New Roman" w:hAnsiTheme="minorHAnsi" w:cstheme="minorHAnsi"/>
          <w:lang w:val="de-AT"/>
        </w:rPr>
        <w:t xml:space="preserve">ten österreichischen Verwaltungsstellen </w:t>
      </w:r>
      <w:r>
        <w:rPr>
          <w:rFonts w:asciiTheme="minorHAnsi" w:eastAsia="Times New Roman" w:hAnsiTheme="minorHAnsi" w:cstheme="minorHAnsi"/>
          <w:lang w:val="de-AT"/>
        </w:rPr>
        <w:t>und des österreichi</w:t>
      </w:r>
      <w:r w:rsidRPr="00AC7A53">
        <w:rPr>
          <w:rFonts w:asciiTheme="minorHAnsi" w:eastAsia="Times New Roman" w:hAnsiTheme="minorHAnsi" w:cstheme="minorHAnsi"/>
          <w:lang w:val="de-AT"/>
        </w:rPr>
        <w:t>schen Rechnungshofes oder mit der Evaluierung des Programms beauftragten Personen sowie sonstigen örtlich und sachlich zuständigen Prüforgangen (zB Landesrechnungshöfe) auf deren Ersuchen j</w:t>
      </w:r>
      <w:r>
        <w:rPr>
          <w:rFonts w:asciiTheme="minorHAnsi" w:eastAsia="Times New Roman" w:hAnsiTheme="minorHAnsi" w:cstheme="minorHAnsi"/>
          <w:lang w:val="de-AT"/>
        </w:rPr>
        <w:t>ederzeit Auskünfte über das Pro</w:t>
      </w:r>
      <w:r w:rsidRPr="00AC7A53">
        <w:rPr>
          <w:rFonts w:asciiTheme="minorHAnsi" w:eastAsia="Times New Roman" w:hAnsiTheme="minorHAnsi" w:cstheme="minorHAnsi"/>
          <w:lang w:val="de-AT"/>
        </w:rPr>
        <w:t>jekt zu erteilen bzw. erteilen zu lassen.</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6E34AA" w:rsidRDefault="006E34AA" w:rsidP="006E34AA">
      <w:pPr>
        <w:keepNext/>
        <w:widowControl w:val="0"/>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xml:space="preserve">§ 7 </w:t>
      </w:r>
      <w:r w:rsidR="00223099" w:rsidRPr="00E60514">
        <w:rPr>
          <w:rFonts w:asciiTheme="minorHAnsi" w:eastAsia="Times New Roman" w:hAnsiTheme="minorHAnsi" w:cstheme="minorHAnsi"/>
          <w:b/>
          <w:bCs/>
          <w:lang w:val="de-AT"/>
        </w:rPr>
        <w:t xml:space="preserve">Gebarung </w:t>
      </w:r>
    </w:p>
    <w:p w:rsidR="00223099" w:rsidRPr="00E60514" w:rsidRDefault="00223099" w:rsidP="00223099">
      <w:pPr>
        <w:keepNext/>
        <w:widowControl w:val="0"/>
        <w:spacing w:after="0" w:line="360" w:lineRule="auto"/>
        <w:jc w:val="both"/>
        <w:rPr>
          <w:rFonts w:asciiTheme="minorHAnsi" w:hAnsiTheme="minorHAnsi" w:cstheme="minorHAnsi"/>
        </w:rPr>
      </w:pPr>
    </w:p>
    <w:p w:rsidR="00223099" w:rsidRPr="00E60514" w:rsidRDefault="008D088C" w:rsidP="00223099">
      <w:pPr>
        <w:pStyle w:val="Textkrper"/>
        <w:jc w:val="both"/>
        <w:rPr>
          <w:rFonts w:asciiTheme="minorHAnsi" w:hAnsiTheme="minorHAnsi" w:cstheme="minorHAnsi"/>
          <w:szCs w:val="22"/>
          <w:lang w:val="de-AT"/>
        </w:rPr>
      </w:pPr>
      <w:r>
        <w:rPr>
          <w:rFonts w:asciiTheme="minorHAnsi" w:hAnsiTheme="minorHAnsi" w:cstheme="minorHAnsi"/>
          <w:szCs w:val="22"/>
          <w:lang w:val="de-AT"/>
        </w:rPr>
        <w:t xml:space="preserve">(1) Für </w:t>
      </w:r>
      <w:r w:rsidRPr="008D088C">
        <w:rPr>
          <w:rFonts w:asciiTheme="minorHAnsi" w:hAnsiTheme="minorHAnsi" w:cstheme="minorHAnsi"/>
          <w:szCs w:val="22"/>
          <w:lang w:val="de-AT"/>
        </w:rPr>
        <w:t>das Projekt ist ein von der sonstigen Gebarung der Förderungsnehmerin/ des Förderungsnehmers gesonderter Verrechnungskreis (z.B. Kostenstelle) zu führen. Projektkosten, sofern diese nach dem Echtkostenprinzip abgerechnet werden (z.B. Lohnkosten der TeilnehmerInnen), sowie Einnahmen sind immer auf der entsprechenden Projektkostenstelle zu verbuchen. Kosten, welche unter Anwendung der Standardeinheitskosten abgerechnet werden, müssen nicht auf der Projektkostenstelle verbucht werden. Die Projektkostenstelle ist auf den Belegen (außer Personalkosten) zu vermerken. Wenn möglich ist ein eigenes Projektkonto (Bankkonto) zu führen. Allfällige Zinsgewinne sind an die Förderungsgeberin/ den Förderungsgeber rückzuerstatten.</w:t>
      </w:r>
    </w:p>
    <w:p w:rsidR="00223099" w:rsidRPr="00E60514" w:rsidRDefault="00223099" w:rsidP="00223099">
      <w:pPr>
        <w:pStyle w:val="Textkrper"/>
        <w:jc w:val="both"/>
        <w:rPr>
          <w:rFonts w:asciiTheme="minorHAnsi" w:hAnsiTheme="minorHAnsi" w:cstheme="minorHAnsi"/>
          <w:szCs w:val="22"/>
        </w:rPr>
      </w:pPr>
    </w:p>
    <w:p w:rsidR="00223099" w:rsidRPr="00E60514" w:rsidRDefault="00223099" w:rsidP="00223099">
      <w:pPr>
        <w:pStyle w:val="Textkrper"/>
        <w:jc w:val="both"/>
        <w:rPr>
          <w:rFonts w:asciiTheme="minorHAnsi" w:hAnsiTheme="minorHAnsi" w:cstheme="minorHAnsi"/>
          <w:szCs w:val="22"/>
        </w:rPr>
      </w:pPr>
      <w:r w:rsidRPr="00E60514">
        <w:rPr>
          <w:rFonts w:asciiTheme="minorHAnsi" w:hAnsiTheme="minorHAnsi" w:cstheme="minorHAnsi"/>
          <w:szCs w:val="22"/>
        </w:rPr>
        <w:t xml:space="preserve">(2) </w:t>
      </w:r>
      <w:r w:rsidRPr="00E60514">
        <w:rPr>
          <w:rFonts w:asciiTheme="minorHAnsi" w:hAnsiTheme="minorHAnsi" w:cstheme="minorHAnsi"/>
          <w:szCs w:val="22"/>
          <w:lang w:val="de-AT"/>
        </w:rPr>
        <w:t>Werden im Zuge der Projektumsetzung zusätzlich zu den Förderungen weitere Einnahmen erzielt, so reduzieren diese die zuschussfähigen Gesamtkosten und sind von diesen abzuziehen</w:t>
      </w:r>
      <w:r>
        <w:rPr>
          <w:rFonts w:asciiTheme="minorHAnsi" w:hAnsiTheme="minorHAnsi" w:cstheme="minorHAnsi"/>
          <w:szCs w:val="22"/>
          <w:lang w:val="de-AT"/>
        </w:rPr>
        <w:t xml:space="preserve">. </w:t>
      </w:r>
      <w:r w:rsidRPr="001C5C9F">
        <w:rPr>
          <w:rFonts w:asciiTheme="minorHAnsi" w:hAnsiTheme="minorHAnsi" w:cstheme="minorHAnsi"/>
          <w:szCs w:val="22"/>
          <w:lang w:val="de-AT"/>
        </w:rPr>
        <w:t xml:space="preserve">Die Summe aus Einnahmen und Förderung darf nicht die Gesamtkosten des Projektes übersteigen. </w:t>
      </w:r>
      <w:r w:rsidRPr="00E60514">
        <w:rPr>
          <w:rFonts w:asciiTheme="minorHAnsi" w:hAnsiTheme="minorHAnsi" w:cstheme="minorHAnsi"/>
          <w:szCs w:val="22"/>
          <w:lang w:val="de-AT"/>
        </w:rPr>
        <w:t>Für Einnahmen ist eine vollständige Erfassung auf Belegebene und Aufbewahrung aller Belege zur Einhaltung eines angemessenen Prüfpfades unerlässlich.</w:t>
      </w:r>
    </w:p>
    <w:p w:rsidR="00223099" w:rsidRPr="00E60514" w:rsidRDefault="00223099" w:rsidP="00223099">
      <w:pPr>
        <w:pStyle w:val="Textkrper"/>
        <w:jc w:val="both"/>
        <w:rPr>
          <w:rFonts w:asciiTheme="minorHAnsi" w:hAnsiTheme="minorHAnsi" w:cstheme="minorHAnsi"/>
          <w:szCs w:val="22"/>
        </w:rPr>
      </w:pPr>
    </w:p>
    <w:p w:rsidR="00223099" w:rsidRPr="00E60514" w:rsidRDefault="00223099" w:rsidP="00223099">
      <w:pPr>
        <w:pStyle w:val="Textkrper"/>
        <w:jc w:val="both"/>
        <w:rPr>
          <w:rFonts w:asciiTheme="minorHAnsi" w:hAnsiTheme="minorHAnsi" w:cstheme="minorHAnsi"/>
          <w:szCs w:val="22"/>
        </w:rPr>
      </w:pPr>
      <w:r w:rsidRPr="00E60514">
        <w:rPr>
          <w:rFonts w:asciiTheme="minorHAnsi" w:hAnsiTheme="minorHAnsi" w:cstheme="minorHAnsi"/>
          <w:szCs w:val="22"/>
        </w:rPr>
        <w:t>(3) Für den Nachweis der widmungsgemäßen Verwendung von Förderungsmitteln im Falle der Abrechnung</w:t>
      </w:r>
      <w:r>
        <w:rPr>
          <w:rFonts w:asciiTheme="minorHAnsi" w:hAnsiTheme="minorHAnsi" w:cstheme="minorHAnsi"/>
          <w:szCs w:val="22"/>
        </w:rPr>
        <w:t xml:space="preserve"> nach dem Standard</w:t>
      </w:r>
      <w:r w:rsidRPr="00E60514">
        <w:rPr>
          <w:rFonts w:asciiTheme="minorHAnsi" w:hAnsiTheme="minorHAnsi" w:cstheme="minorHAnsi"/>
          <w:szCs w:val="22"/>
        </w:rPr>
        <w:t>prinzip hat die Förderungsnehmerin/ der Förderungsnehmer folgende Unterlagen vorzulegen:</w:t>
      </w:r>
    </w:p>
    <w:p w:rsidR="00223099" w:rsidRPr="00E60514" w:rsidRDefault="00223099" w:rsidP="00223099">
      <w:pPr>
        <w:pStyle w:val="Textkrper"/>
        <w:jc w:val="both"/>
        <w:rPr>
          <w:rFonts w:asciiTheme="minorHAnsi" w:hAnsiTheme="minorHAnsi" w:cstheme="minorHAnsi"/>
          <w:szCs w:val="22"/>
        </w:rPr>
      </w:pPr>
    </w:p>
    <w:p w:rsidR="00223099" w:rsidRDefault="00223099" w:rsidP="00223099">
      <w:pPr>
        <w:pStyle w:val="Textkrper"/>
        <w:numPr>
          <w:ilvl w:val="1"/>
          <w:numId w:val="9"/>
        </w:numPr>
        <w:tabs>
          <w:tab w:val="left" w:pos="0"/>
        </w:tabs>
        <w:spacing w:after="283"/>
        <w:jc w:val="both"/>
        <w:rPr>
          <w:rFonts w:asciiTheme="minorHAnsi" w:hAnsiTheme="minorHAnsi" w:cstheme="minorHAnsi"/>
          <w:szCs w:val="22"/>
        </w:rPr>
      </w:pPr>
      <w:r w:rsidRPr="008B36C6">
        <w:rPr>
          <w:rFonts w:asciiTheme="minorHAnsi" w:hAnsiTheme="minorHAnsi" w:cstheme="minorHAnsi"/>
          <w:szCs w:val="22"/>
        </w:rPr>
        <w:t>Belege zum Nachweis der erbrachten Leistungen (gemäß anwendbarem Prüfpfad für die zur Abrechnung vorgelegten Positionen</w:t>
      </w:r>
    </w:p>
    <w:p w:rsidR="008D088C" w:rsidRPr="008D088C" w:rsidRDefault="008D088C" w:rsidP="008D088C">
      <w:pPr>
        <w:pStyle w:val="Textkrper"/>
        <w:numPr>
          <w:ilvl w:val="1"/>
          <w:numId w:val="9"/>
        </w:numPr>
        <w:tabs>
          <w:tab w:val="left" w:pos="0"/>
        </w:tabs>
        <w:spacing w:after="283"/>
        <w:jc w:val="both"/>
        <w:rPr>
          <w:rFonts w:asciiTheme="minorHAnsi" w:hAnsiTheme="minorHAnsi" w:cstheme="minorHAnsi"/>
          <w:szCs w:val="22"/>
        </w:rPr>
      </w:pPr>
      <w:r w:rsidRPr="008D088C">
        <w:rPr>
          <w:rFonts w:asciiTheme="minorHAnsi" w:hAnsiTheme="minorHAnsi" w:cstheme="minorHAnsi"/>
          <w:szCs w:val="22"/>
        </w:rPr>
        <w:t xml:space="preserve">Belege zum Nachweis der erbrachten Leistungen (gemäß anwendbarem Prüfpfad für die zur Abrechnung vorgelegten Positionen  </w:t>
      </w:r>
    </w:p>
    <w:p w:rsidR="008D088C" w:rsidRPr="006E34AA" w:rsidRDefault="008D088C" w:rsidP="008D088C">
      <w:pPr>
        <w:pStyle w:val="Textkrper"/>
        <w:numPr>
          <w:ilvl w:val="1"/>
          <w:numId w:val="9"/>
        </w:numPr>
        <w:tabs>
          <w:tab w:val="left" w:pos="0"/>
        </w:tabs>
        <w:spacing w:after="283"/>
        <w:jc w:val="both"/>
        <w:rPr>
          <w:rFonts w:asciiTheme="minorHAnsi" w:hAnsiTheme="minorHAnsi" w:cstheme="minorHAnsi"/>
          <w:szCs w:val="22"/>
        </w:rPr>
      </w:pPr>
      <w:r w:rsidRPr="008D088C">
        <w:rPr>
          <w:rFonts w:asciiTheme="minorHAnsi" w:hAnsiTheme="minorHAnsi" w:cstheme="minorHAnsi"/>
          <w:szCs w:val="22"/>
        </w:rPr>
        <w:t>OPTIONAL: Nachweise für die Erfüllung allfälliger sonstiger Auflagen gemäß Vertrag .</w:t>
      </w:r>
    </w:p>
    <w:p w:rsidR="008D088C" w:rsidRPr="008D088C" w:rsidRDefault="008D088C" w:rsidP="008D088C">
      <w:pPr>
        <w:pStyle w:val="Textkrper"/>
        <w:tabs>
          <w:tab w:val="left" w:pos="0"/>
        </w:tabs>
        <w:spacing w:after="283"/>
        <w:jc w:val="both"/>
        <w:rPr>
          <w:rFonts w:asciiTheme="minorHAnsi" w:hAnsiTheme="minorHAnsi" w:cstheme="minorHAnsi"/>
          <w:szCs w:val="22"/>
        </w:rPr>
      </w:pPr>
      <w:r w:rsidRPr="008D088C">
        <w:rPr>
          <w:rFonts w:asciiTheme="minorHAnsi" w:hAnsiTheme="minorHAnsi" w:cstheme="minorHAnsi"/>
          <w:szCs w:val="22"/>
        </w:rPr>
        <w:t xml:space="preserve">(4) Die durch Belege nachweisbare Aufgliederung der Einnahmen und Ausgaben muss dem Finanzplan entsprechen, der Bestandteil des Projektantrages ist. </w:t>
      </w:r>
    </w:p>
    <w:p w:rsidR="006E34AA" w:rsidRDefault="006E34AA" w:rsidP="008D088C">
      <w:pPr>
        <w:pStyle w:val="Default"/>
        <w:keepNext/>
        <w:widowControl w:val="0"/>
        <w:spacing w:line="360" w:lineRule="auto"/>
        <w:jc w:val="center"/>
        <w:rPr>
          <w:rFonts w:asciiTheme="minorHAnsi" w:hAnsiTheme="minorHAnsi" w:cstheme="minorHAnsi"/>
          <w:b/>
          <w:color w:val="00000A"/>
          <w:sz w:val="22"/>
          <w:szCs w:val="22"/>
        </w:rPr>
      </w:pPr>
    </w:p>
    <w:p w:rsidR="00223099" w:rsidRPr="008D088C" w:rsidRDefault="006E34AA" w:rsidP="008D088C">
      <w:pPr>
        <w:pStyle w:val="Default"/>
        <w:keepNext/>
        <w:widowControl w:val="0"/>
        <w:spacing w:line="360" w:lineRule="auto"/>
        <w:jc w:val="center"/>
        <w:rPr>
          <w:rFonts w:asciiTheme="minorHAnsi" w:hAnsiTheme="minorHAnsi" w:cstheme="minorHAnsi"/>
          <w:b/>
          <w:color w:val="00000A"/>
          <w:sz w:val="22"/>
          <w:szCs w:val="22"/>
        </w:rPr>
      </w:pPr>
      <w:r>
        <w:rPr>
          <w:rFonts w:asciiTheme="minorHAnsi" w:hAnsiTheme="minorHAnsi" w:cstheme="minorHAnsi"/>
          <w:b/>
          <w:color w:val="00000A"/>
          <w:sz w:val="22"/>
          <w:szCs w:val="22"/>
        </w:rPr>
        <w:t>§ 8</w:t>
      </w:r>
      <w:r w:rsidR="008D088C">
        <w:rPr>
          <w:rFonts w:asciiTheme="minorHAnsi" w:hAnsiTheme="minorHAnsi" w:cstheme="minorHAnsi"/>
          <w:b/>
          <w:color w:val="00000A"/>
          <w:sz w:val="22"/>
          <w:szCs w:val="22"/>
        </w:rPr>
        <w:t xml:space="preserve"> </w:t>
      </w:r>
      <w:r w:rsidR="00223099" w:rsidRPr="00E60514">
        <w:rPr>
          <w:rFonts w:asciiTheme="minorHAnsi" w:hAnsiTheme="minorHAnsi" w:cstheme="minorHAnsi"/>
          <w:b/>
          <w:sz w:val="22"/>
          <w:szCs w:val="22"/>
        </w:rPr>
        <w:t>Prüfung</w:t>
      </w:r>
    </w:p>
    <w:p w:rsidR="00223099" w:rsidRPr="00E60514" w:rsidRDefault="00223099" w:rsidP="00223099">
      <w:pPr>
        <w:keepNext/>
        <w:widowControl w:val="0"/>
        <w:spacing w:line="360" w:lineRule="auto"/>
        <w:jc w:val="both"/>
        <w:rPr>
          <w:rFonts w:asciiTheme="minorHAnsi" w:hAnsiTheme="minorHAnsi" w:cstheme="minorHAnsi"/>
          <w:iCs/>
          <w:color w:val="000000"/>
        </w:rPr>
      </w:pPr>
    </w:p>
    <w:p w:rsidR="00223099" w:rsidRPr="006E34AA" w:rsidRDefault="00223099" w:rsidP="00223099">
      <w:pPr>
        <w:spacing w:line="360" w:lineRule="auto"/>
        <w:jc w:val="both"/>
        <w:rPr>
          <w:rFonts w:asciiTheme="minorHAnsi" w:hAnsiTheme="minorHAnsi" w:cstheme="minorHAnsi"/>
          <w:iCs/>
          <w:color w:val="000000"/>
          <w:lang w:val="de-AT"/>
        </w:rPr>
      </w:pPr>
      <w:r w:rsidRPr="00E60514">
        <w:rPr>
          <w:rFonts w:asciiTheme="minorHAnsi" w:hAnsiTheme="minorHAnsi" w:cstheme="minorHAnsi"/>
          <w:iCs/>
          <w:color w:val="000000"/>
        </w:rPr>
        <w:t xml:space="preserve">(1) </w:t>
      </w:r>
      <w:r w:rsidR="006E34AA" w:rsidRPr="006E34AA">
        <w:rPr>
          <w:rFonts w:asciiTheme="minorHAnsi" w:hAnsiTheme="minorHAnsi" w:cstheme="minorHAnsi"/>
          <w:iCs/>
          <w:color w:val="000000"/>
        </w:rPr>
        <w:t>Die für die Prüfung gemäß Art. 125 der Verordnung (EU) Nr. 1303/2013 des Europäischen Parlaments und des Rates zuständige Stelle (nachfolgend: First-Level-Kontrolle) hat das abgerechnete Vorhaben anhand der vorgelegten Unterlagen (Belegsverzeichnis, Verzeichnisse der Einnahmen, etc.) sowie je nach Art des Projektes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(2) Für die First-Level-Kontrolle des gegenständlichen Förderungsvertrages ist folgende Stelle zuständig:</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p>
    <w:p w:rsidR="00223099" w:rsidRPr="00E60514" w:rsidRDefault="00223099" w:rsidP="00223099">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Organisation: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Adresse:</w:t>
      </w:r>
      <w:r w:rsidRPr="00E60514">
        <w:rPr>
          <w:rFonts w:asciiTheme="minorHAnsi" w:eastAsia="Times New Roman" w:hAnsiTheme="minorHAnsi" w:cstheme="minorHAnsi"/>
          <w:color w:val="000000"/>
          <w:highlight w:val="yellow"/>
          <w:lang w:val="de-AT"/>
        </w:rPr>
        <w:tab/>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Ansprechperson: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highlight w:val="yellow"/>
          <w:lang w:val="de-AT"/>
        </w:rPr>
        <w:t>Kontakt:</w:t>
      </w:r>
      <w:r w:rsidRPr="00E60514">
        <w:rPr>
          <w:rFonts w:asciiTheme="minorHAnsi" w:eastAsia="Times New Roman" w:hAnsiTheme="minorHAnsi" w:cstheme="minorHAnsi"/>
          <w:color w:val="000000"/>
          <w:lang w:val="de-AT"/>
        </w:rPr>
        <w:tab/>
      </w:r>
    </w:p>
    <w:p w:rsidR="00223099" w:rsidRPr="00E60514"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color w:val="FF0000"/>
          <w:lang w:val="de-AT"/>
        </w:rPr>
        <w:tab/>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 xml:space="preserve">(3) </w:t>
      </w:r>
      <w:r w:rsidR="006E34AA" w:rsidRPr="006E34AA">
        <w:rPr>
          <w:rFonts w:asciiTheme="minorHAnsi" w:eastAsia="Times New Roman" w:hAnsiTheme="minorHAnsi" w:cstheme="minorHAnsi"/>
          <w:color w:val="000000"/>
          <w:lang w:val="de-AT"/>
        </w:rPr>
        <w:t>Die Förderungsnehmerin/ Der Förderungsnehmer verpflichtet sich, sämtliche für den Prüfpfad erforderlichen Dokumente (z.B. vertragliche Grundlagen)im Rahmen der Zwischen- oder Endabrechnung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p>
    <w:p w:rsidR="00223099" w:rsidRPr="00E8363C" w:rsidRDefault="00223099" w:rsidP="00223099">
      <w:pPr>
        <w:pStyle w:val="CM1"/>
        <w:spacing w:line="360" w:lineRule="auto"/>
        <w:jc w:val="both"/>
        <w:rPr>
          <w:rFonts w:asciiTheme="minorHAnsi" w:eastAsia="EUAlbertina" w:hAnsiTheme="minorHAnsi" w:cstheme="minorHAnsi"/>
          <w:color w:val="000000"/>
          <w:kern w:val="0"/>
          <w:sz w:val="22"/>
          <w:szCs w:val="22"/>
          <w:lang w:eastAsia="de-DE"/>
        </w:rPr>
      </w:pPr>
      <w:r w:rsidRPr="00E60514">
        <w:rPr>
          <w:rFonts w:asciiTheme="minorHAnsi" w:eastAsia="Times New Roman" w:hAnsiTheme="minorHAnsi" w:cstheme="minorHAnsi"/>
          <w:color w:val="000000"/>
          <w:sz w:val="22"/>
          <w:szCs w:val="22"/>
          <w:lang w:val="de-AT"/>
        </w:rPr>
        <w:t xml:space="preserve">(4) </w:t>
      </w:r>
      <w:r w:rsidRPr="00E60514">
        <w:rPr>
          <w:rFonts w:asciiTheme="minorHAnsi" w:eastAsia="Times New Roman" w:hAnsiTheme="minorHAnsi" w:cstheme="minorHAnsi"/>
          <w:color w:val="000000"/>
          <w:kern w:val="0"/>
          <w:sz w:val="22"/>
          <w:szCs w:val="22"/>
          <w:lang w:eastAsia="de-DE"/>
        </w:rPr>
        <w:t xml:space="preserve">Der unterfertigte FLC-Prüfbericht dokumentiert zusammen mit dem Prüftestat und den Belegslisten die durchgeführte Prüfung und ist bei allfälligen Prüfungen durch die Prüfbehörde und Prüfungen der Europäischen Kommission als Nachweis der Verwaltungsprüfung im Sinne des Artikels </w:t>
      </w:r>
      <w:r>
        <w:rPr>
          <w:rFonts w:asciiTheme="minorHAnsi" w:eastAsia="Times New Roman" w:hAnsiTheme="minorHAnsi" w:cstheme="minorHAnsi"/>
          <w:color w:val="000000"/>
          <w:kern w:val="0"/>
          <w:sz w:val="22"/>
          <w:szCs w:val="22"/>
          <w:lang w:eastAsia="de-DE"/>
        </w:rPr>
        <w:t xml:space="preserve">74 </w:t>
      </w:r>
      <w:r w:rsidRPr="00E60514">
        <w:rPr>
          <w:rFonts w:asciiTheme="minorHAnsi" w:hAnsiTheme="minorHAnsi" w:cstheme="minorHAnsi"/>
          <w:iCs/>
          <w:color w:val="000000"/>
          <w:sz w:val="22"/>
          <w:szCs w:val="22"/>
        </w:rPr>
        <w:t>der Verordnung (EU) Nr.</w:t>
      </w:r>
      <w:r>
        <w:rPr>
          <w:rFonts w:asciiTheme="minorHAnsi" w:hAnsiTheme="minorHAnsi" w:cstheme="minorHAnsi"/>
          <w:iCs/>
          <w:color w:val="000000"/>
          <w:sz w:val="22"/>
          <w:szCs w:val="22"/>
        </w:rPr>
        <w:t xml:space="preserve"> 2021/1060</w:t>
      </w:r>
      <w:r w:rsidRPr="00E60514">
        <w:rPr>
          <w:rFonts w:asciiTheme="minorHAnsi" w:hAnsiTheme="minorHAnsi" w:cstheme="minorHAnsi"/>
          <w:iCs/>
          <w:color w:val="000000"/>
          <w:sz w:val="22"/>
          <w:szCs w:val="22"/>
        </w:rPr>
        <w:t xml:space="preserve"> </w:t>
      </w:r>
      <w:r w:rsidRPr="00E60514">
        <w:rPr>
          <w:rFonts w:asciiTheme="minorHAnsi" w:eastAsia="Times New Roman" w:hAnsiTheme="minorHAnsi" w:cstheme="minorHAnsi"/>
          <w:color w:val="000000"/>
          <w:kern w:val="0"/>
          <w:sz w:val="22"/>
          <w:szCs w:val="22"/>
          <w:lang w:eastAsia="de-DE"/>
        </w:rPr>
        <w:t>erforderlich</w:t>
      </w:r>
      <w:r w:rsidRPr="00E60514">
        <w:rPr>
          <w:rFonts w:asciiTheme="minorHAnsi" w:eastAsia="Times New Roman" w:hAnsiTheme="minorHAnsi" w:cstheme="minorHAnsi"/>
          <w:color w:val="002163"/>
          <w:kern w:val="0"/>
          <w:sz w:val="22"/>
          <w:szCs w:val="22"/>
          <w:lang w:eastAsia="de-DE"/>
        </w:rPr>
        <w:t xml:space="preserve">. </w:t>
      </w:r>
      <w:r w:rsidRPr="00E60514">
        <w:rPr>
          <w:rFonts w:asciiTheme="minorHAnsi" w:eastAsia="EUAlbertina" w:hAnsiTheme="minorHAnsi" w:cstheme="minorHAnsi"/>
          <w:color w:val="000000"/>
          <w:kern w:val="0"/>
          <w:sz w:val="22"/>
          <w:szCs w:val="22"/>
          <w:lang w:eastAsia="de-DE"/>
        </w:rPr>
        <w:t>Die Prüfbehörde sorgt dafür, dass das Vorhaben auf der Grundlage der erklärten Ausgaben geprüft wird. Die Prüfung der erklärten Ausgaben beruht auf einer repräsentativen Auswahl und generell auf statistischen Stichprobenverfahren.</w:t>
      </w:r>
    </w:p>
    <w:p w:rsidR="006E34AA" w:rsidRDefault="006E34AA" w:rsidP="00223099">
      <w:pPr>
        <w:spacing w:after="0" w:line="360" w:lineRule="auto"/>
        <w:jc w:val="center"/>
        <w:rPr>
          <w:rFonts w:asciiTheme="minorHAnsi" w:eastAsia="Times New Roman" w:hAnsiTheme="minorHAnsi" w:cstheme="minorHAnsi"/>
          <w:b/>
          <w:bCs/>
        </w:rPr>
      </w:pPr>
    </w:p>
    <w:p w:rsidR="00223099" w:rsidRPr="006E34AA" w:rsidRDefault="006E34AA" w:rsidP="006E34A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9 </w:t>
      </w:r>
      <w:r w:rsidR="00223099" w:rsidRPr="00E60514">
        <w:rPr>
          <w:rFonts w:asciiTheme="minorHAnsi" w:eastAsia="Times New Roman" w:hAnsiTheme="minorHAnsi" w:cstheme="minorHAnsi"/>
          <w:b/>
          <w:bCs/>
        </w:rPr>
        <w:t>Auszahlung der Förderung</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2F5944" w:rsidRDefault="00223099" w:rsidP="00223099">
      <w:pPr>
        <w:spacing w:after="0" w:line="360" w:lineRule="auto"/>
        <w:jc w:val="both"/>
        <w:rPr>
          <w:rFonts w:asciiTheme="minorHAnsi" w:hAnsiTheme="minorHAnsi" w:cstheme="minorHAnsi"/>
        </w:rPr>
      </w:pPr>
      <w:r w:rsidRPr="00E60514">
        <w:rPr>
          <w:rFonts w:asciiTheme="minorHAnsi" w:eastAsia="Times New Roman" w:hAnsiTheme="minorHAnsi" w:cstheme="minorHAnsi"/>
          <w:lang w:val="de-AT"/>
        </w:rPr>
        <w:t xml:space="preserve">(1) </w:t>
      </w:r>
      <w:r w:rsidRPr="00E60514">
        <w:rPr>
          <w:rFonts w:asciiTheme="minorHAnsi"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rsidR="00223099" w:rsidRDefault="00223099" w:rsidP="00223099">
      <w:pPr>
        <w:spacing w:after="0" w:line="360" w:lineRule="auto"/>
        <w:jc w:val="both"/>
        <w:rPr>
          <w:rFonts w:asciiTheme="minorHAnsi" w:hAnsiTheme="minorHAnsi" w:cstheme="minorHAnsi"/>
        </w:rPr>
      </w:pPr>
    </w:p>
    <w:p w:rsidR="00223099" w:rsidRPr="00E60514" w:rsidRDefault="00223099" w:rsidP="00223099">
      <w:pPr>
        <w:spacing w:after="0" w:line="360" w:lineRule="auto"/>
        <w:jc w:val="both"/>
        <w:rPr>
          <w:rFonts w:asciiTheme="minorHAnsi" w:eastAsia="Calibri" w:hAnsiTheme="minorHAnsi" w:cstheme="minorHAnsi"/>
          <w:kern w:val="0"/>
          <w:lang w:eastAsia="en-US"/>
        </w:rPr>
      </w:pPr>
      <w:r w:rsidRPr="00E60514">
        <w:rPr>
          <w:rFonts w:asciiTheme="minorHAnsi" w:hAnsiTheme="minorHAnsi" w:cstheme="minorHAnsi"/>
        </w:rPr>
        <w:t xml:space="preserve">Gemäß </w:t>
      </w:r>
      <w:r w:rsidRPr="00477252">
        <w:rPr>
          <w:rFonts w:asciiTheme="minorHAnsi" w:hAnsiTheme="minorHAnsi" w:cstheme="minorHAnsi"/>
        </w:rPr>
        <w:t>Art. 74 Abs. 1 lit b</w:t>
      </w:r>
      <w:r>
        <w:rPr>
          <w:rFonts w:asciiTheme="minorHAnsi" w:hAnsiTheme="minorHAnsi" w:cstheme="minorHAnsi"/>
        </w:rPr>
        <w:t xml:space="preserve"> </w:t>
      </w:r>
      <w:r w:rsidRPr="00E60514">
        <w:rPr>
          <w:rFonts w:asciiTheme="minorHAnsi" w:hAnsiTheme="minorHAnsi" w:cstheme="minorHAnsi"/>
        </w:rPr>
        <w:t xml:space="preserve">der Verordnung (EU) </w:t>
      </w:r>
      <w:r>
        <w:rPr>
          <w:rFonts w:asciiTheme="minorHAnsi" w:hAnsiTheme="minorHAnsi" w:cstheme="minorHAnsi"/>
        </w:rPr>
        <w:t xml:space="preserve">2021/1060 </w:t>
      </w:r>
      <w:r w:rsidRPr="00E60514">
        <w:rPr>
          <w:rFonts w:asciiTheme="minorHAnsi" w:hAnsiTheme="minorHAnsi" w:cstheme="minorHAnsi"/>
        </w:rPr>
        <w:t>hat die Förderungsgeberin/ der Förderungsgeber - vorbehaltlich verfügbarer Mittel aus der ersten oder späterer Vorschusszahlungen und den Zwischenzahlungen - dafür zu sorgen,</w:t>
      </w:r>
      <w:r w:rsidRPr="00E60514">
        <w:rPr>
          <w:rFonts w:asciiTheme="minorHAnsi" w:eastAsia="EUAlbertina" w:hAnsiTheme="minorHAnsi" w:cstheme="minorHAnsi"/>
          <w:color w:val="000000"/>
          <w:kern w:val="0"/>
          <w:lang w:eastAsia="de-DE"/>
        </w:rPr>
        <w:t xml:space="preserve"> dass die Förderungsnehmerin/ der Förderungsnehmer den Gesamtbetrag der fälligen förderbaren Kos</w:t>
      </w:r>
      <w:r>
        <w:rPr>
          <w:rFonts w:asciiTheme="minorHAnsi" w:eastAsia="EUAlbertina" w:hAnsiTheme="minorHAnsi" w:cstheme="minorHAnsi"/>
          <w:color w:val="000000"/>
          <w:kern w:val="0"/>
          <w:lang w:eastAsia="de-DE"/>
        </w:rPr>
        <w:t xml:space="preserve">ten vollständig und spätestens 80 Tage nach dem Tag der Einreichung </w:t>
      </w:r>
      <w:r w:rsidRPr="00E60514">
        <w:rPr>
          <w:rFonts w:asciiTheme="minorHAnsi" w:eastAsia="EUAlbertina" w:hAnsiTheme="minorHAnsi" w:cstheme="minorHAnsi"/>
          <w:color w:val="000000"/>
          <w:kern w:val="0"/>
          <w:lang w:eastAsia="de-DE"/>
        </w:rPr>
        <w:t xml:space="preserve">des Zwischenverwendungsnachweises erhält. </w:t>
      </w:r>
    </w:p>
    <w:p w:rsidR="00223099" w:rsidRPr="00E60514" w:rsidRDefault="00223099" w:rsidP="00223099">
      <w:pPr>
        <w:pStyle w:val="CM1"/>
        <w:spacing w:line="360" w:lineRule="auto"/>
        <w:jc w:val="both"/>
        <w:rPr>
          <w:rFonts w:asciiTheme="minorHAnsi" w:eastAsia="EUAlbertina" w:hAnsiTheme="minorHAnsi" w:cstheme="minorHAnsi"/>
          <w:color w:val="000000"/>
          <w:kern w:val="0"/>
          <w:sz w:val="22"/>
          <w:szCs w:val="22"/>
          <w:lang w:eastAsia="de-DE"/>
        </w:rPr>
      </w:pPr>
    </w:p>
    <w:p w:rsidR="00223099" w:rsidRPr="00E60514" w:rsidRDefault="00223099" w:rsidP="00223099">
      <w:pPr>
        <w:tabs>
          <w:tab w:val="left" w:pos="48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Pr="00E60514">
        <w:rPr>
          <w:rFonts w:asciiTheme="minorHAnsi" w:eastAsia="Times New Roman" w:hAnsiTheme="minorHAnsi" w:cstheme="minorHAnsi"/>
          <w:lang w:val="de-AT"/>
        </w:rPr>
        <w:t>) Die Förderung bzw. vereinbarten Teilzahlungen werden auf das folgende im Förderungsansuchen angeführte Bankkonto angewiesen:</w:t>
      </w:r>
    </w:p>
    <w:p w:rsidR="00223099" w:rsidRPr="00E60514" w:rsidRDefault="00223099" w:rsidP="00223099">
      <w:pPr>
        <w:tabs>
          <w:tab w:val="left" w:pos="480"/>
        </w:tabs>
        <w:spacing w:after="0" w:line="360" w:lineRule="auto"/>
        <w:jc w:val="both"/>
        <w:rPr>
          <w:rFonts w:asciiTheme="minorHAnsi" w:eastAsia="Times New Roman" w:hAnsiTheme="minorHAnsi" w:cstheme="minorHAnsi"/>
          <w:lang w:val="de-AT"/>
        </w:rPr>
      </w:pPr>
    </w:p>
    <w:p w:rsidR="00223099" w:rsidRPr="00E60514" w:rsidRDefault="00223099" w:rsidP="00223099">
      <w:pPr>
        <w:tabs>
          <w:tab w:val="left" w:pos="709"/>
          <w:tab w:val="left" w:pos="2694"/>
        </w:tabs>
        <w:spacing w:after="0" w:line="360" w:lineRule="auto"/>
        <w:ind w:left="709"/>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Geldinstitut</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IBAN:</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BIC (bei IBAN der mit AT beginnt nicht erforderlich):</w:t>
      </w:r>
      <w:r w:rsidRPr="00E60514">
        <w:rPr>
          <w:rFonts w:asciiTheme="minorHAnsi" w:eastAsia="Times New Roman" w:hAnsiTheme="minorHAnsi" w:cstheme="minorHAnsi"/>
          <w:lang w:val="de-AT"/>
        </w:rPr>
        <w:tab/>
      </w:r>
      <w:r>
        <w:rPr>
          <w:rFonts w:asciiTheme="minorHAnsi" w:eastAsia="Times New Roman" w:hAnsiTheme="minorHAnsi" w:cstheme="minorHAnsi"/>
          <w:lang w:val="de-AT"/>
        </w:rPr>
        <w:t xml:space="preserve">             </w:t>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left="709"/>
        <w:jc w:val="both"/>
        <w:rPr>
          <w:rFonts w:asciiTheme="minorHAnsi" w:eastAsia="Times New Roman" w:hAnsiTheme="minorHAnsi" w:cstheme="minorHAnsi"/>
        </w:rPr>
      </w:pPr>
      <w:r w:rsidRPr="00E60514">
        <w:rPr>
          <w:rFonts w:asciiTheme="minorHAnsi" w:eastAsia="Times New Roman" w:hAnsiTheme="minorHAnsi" w:cstheme="minorHAnsi"/>
          <w:lang w:val="de-AT"/>
        </w:rPr>
        <w:t>lautend auf:</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left="709"/>
        <w:jc w:val="both"/>
        <w:rPr>
          <w:rFonts w:asciiTheme="minorHAnsi" w:eastAsia="Times New Roman" w:hAnsiTheme="minorHAnsi" w:cstheme="minorHAnsi"/>
        </w:rPr>
      </w:pPr>
    </w:p>
    <w:p w:rsidR="00223099" w:rsidRPr="00E60514" w:rsidRDefault="00223099" w:rsidP="00223099">
      <w:pPr>
        <w:tabs>
          <w:tab w:val="left" w:pos="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rPr>
        <w:t>(3</w:t>
      </w:r>
      <w:r w:rsidRPr="00E60514">
        <w:rPr>
          <w:rFonts w:asciiTheme="minorHAnsi" w:eastAsia="Times New Roman" w:hAnsiTheme="minorHAnsi" w:cstheme="minorHAnsi"/>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E60514">
        <w:rPr>
          <w:rFonts w:asciiTheme="minorHAnsi" w:eastAsia="Times New Roman" w:hAnsiTheme="minorHAnsi" w:cstheme="minorHAnsi"/>
          <w:lang w:val="de-AT"/>
        </w:rPr>
        <w:t>bei einem geeigneten Kreditinstitut bestmöglich zinsbringend anzulegen und die abreifenden Zinsen auf die Förderung anzurechnen.</w:t>
      </w:r>
      <w:r w:rsidRPr="00E60514">
        <w:rPr>
          <w:rFonts w:asciiTheme="minorHAnsi" w:eastAsia="Times New Roman" w:hAnsiTheme="minorHAnsi" w:cstheme="minorHAnsi"/>
        </w:rPr>
        <w:t xml:space="preserve"> </w:t>
      </w:r>
    </w:p>
    <w:p w:rsidR="00223099" w:rsidRPr="00E60514" w:rsidRDefault="00223099" w:rsidP="00223099">
      <w:pPr>
        <w:tabs>
          <w:tab w:val="left" w:pos="480"/>
        </w:tabs>
        <w:spacing w:after="0" w:line="360" w:lineRule="auto"/>
        <w:jc w:val="both"/>
        <w:rPr>
          <w:rFonts w:asciiTheme="minorHAnsi" w:eastAsia="Times New Roman" w:hAnsiTheme="minorHAnsi" w:cstheme="minorHAnsi"/>
          <w:lang w:val="de-AT"/>
        </w:rPr>
      </w:pPr>
    </w:p>
    <w:p w:rsidR="00223099" w:rsidRPr="00E60514" w:rsidRDefault="00223099" w:rsidP="00223099">
      <w:pPr>
        <w:tabs>
          <w:tab w:val="left" w:pos="480"/>
        </w:tabs>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Die Förderungsgeberin/ </w:t>
      </w:r>
      <w:r w:rsidRPr="00E60514">
        <w:rPr>
          <w:rFonts w:asciiTheme="minorHAnsi" w:eastAsia="Times New Roman" w:hAnsiTheme="minorHAnsi" w:cstheme="minorHAnsi"/>
        </w:rPr>
        <w:t xml:space="preserve">Der Förderungsgeber behält sich vor, die Auszahlung einer Förderung aufzuschieben, wenn und solange Umstände vorliegen, welche die ordnungsgemäße Durchführung der Leistung nicht gewährleistet erscheinen lassen oder Umstände </w:t>
      </w:r>
      <w:r w:rsidR="00191BAD">
        <w:rPr>
          <w:rFonts w:asciiTheme="minorHAnsi" w:eastAsia="Times New Roman" w:hAnsiTheme="minorHAnsi" w:cstheme="minorHAnsi"/>
          <w:color w:val="000000"/>
        </w:rPr>
        <w:t>gemäß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(Einstellung und Rückzahlung der Förderung) eintreten.</w:t>
      </w:r>
    </w:p>
    <w:p w:rsidR="00223099" w:rsidRPr="00E60514" w:rsidRDefault="00223099" w:rsidP="00223099">
      <w:pPr>
        <w:tabs>
          <w:tab w:val="left" w:pos="480"/>
        </w:tabs>
        <w:spacing w:after="0" w:line="360" w:lineRule="auto"/>
        <w:jc w:val="both"/>
        <w:rPr>
          <w:rFonts w:asciiTheme="minorHAnsi" w:eastAsia="Times New Roman" w:hAnsiTheme="minorHAnsi" w:cstheme="minorHAnsi"/>
        </w:rPr>
      </w:pP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lang w:val="de-AT"/>
        </w:rPr>
        <w:t>(5</w:t>
      </w:r>
      <w:r w:rsidRPr="00E60514">
        <w:rPr>
          <w:rFonts w:asciiTheme="minorHAnsi" w:eastAsia="Times New Roman" w:hAnsiTheme="minorHAnsi" w:cstheme="minorHAnsi"/>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E60514">
        <w:rPr>
          <w:rFonts w:asciiTheme="minorHAnsi" w:eastAsia="Times New Roman" w:hAnsiTheme="minorHAnsi" w:cstheme="minorHAnsi"/>
          <w:color w:val="000000"/>
          <w:lang w:val="de-AT"/>
        </w:rPr>
        <w:t>Förderungswürdigkeit der Leistung weiterhin gegeben ist.</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color w:val="000000"/>
          <w:lang w:val="de-AT"/>
        </w:rPr>
        <w:t>(6</w:t>
      </w:r>
      <w:r w:rsidRPr="00E60514">
        <w:rPr>
          <w:rFonts w:asciiTheme="minorHAnsi" w:eastAsia="Times New Roman" w:hAnsiTheme="minorHAnsi" w:cstheme="minorHAnsi"/>
          <w:color w:val="000000"/>
          <w:lang w:val="de-AT"/>
        </w:rPr>
        <w:t>) 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223099" w:rsidRPr="00E60514" w:rsidRDefault="00223099" w:rsidP="00223099">
      <w:pPr>
        <w:spacing w:after="0" w:line="360" w:lineRule="auto"/>
        <w:rPr>
          <w:rFonts w:asciiTheme="minorHAnsi" w:eastAsia="Times New Roman" w:hAnsiTheme="minorHAnsi" w:cstheme="minorHAnsi"/>
          <w:b/>
        </w:rPr>
      </w:pPr>
    </w:p>
    <w:p w:rsidR="00223099" w:rsidRPr="006E34AA" w:rsidRDefault="006E34AA" w:rsidP="006E34AA">
      <w:pPr>
        <w:keepNext/>
        <w:widowControl w:val="0"/>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10 </w:t>
      </w:r>
      <w:r w:rsidR="00223099" w:rsidRPr="00E60514">
        <w:rPr>
          <w:rFonts w:asciiTheme="minorHAnsi" w:eastAsia="Times New Roman" w:hAnsiTheme="minorHAnsi" w:cstheme="minorHAnsi"/>
          <w:b/>
        </w:rPr>
        <w:t>Änderungen des Förderungsvertrages</w:t>
      </w:r>
    </w:p>
    <w:p w:rsidR="00223099" w:rsidRPr="00E60514" w:rsidRDefault="00223099" w:rsidP="00223099">
      <w:pPr>
        <w:keepNext/>
        <w:widowControl w:val="0"/>
        <w:spacing w:after="0" w:line="360" w:lineRule="auto"/>
        <w:jc w:val="both"/>
        <w:rPr>
          <w:rFonts w:asciiTheme="minorHAnsi" w:eastAsia="Times New Roman" w:hAnsiTheme="minorHAnsi" w:cstheme="minorHAnsi"/>
        </w:rPr>
      </w:pP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00191BAD">
        <w:rPr>
          <w:rFonts w:asciiTheme="minorHAnsi" w:eastAsia="Times New Roman" w:hAnsiTheme="minorHAnsi" w:cstheme="minorHAnsi"/>
          <w:color w:val="000000"/>
        </w:rPr>
        <w:t>des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vor.</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(2)</w:t>
      </w:r>
      <w:r w:rsidRPr="00E60514">
        <w:rPr>
          <w:rFonts w:asciiTheme="minorHAnsi" w:eastAsia="Times New Roman" w:hAnsiTheme="minorHAnsi" w:cstheme="minorHAnsi"/>
        </w:rPr>
        <w:tab/>
      </w:r>
      <w:r w:rsidRPr="00E60514">
        <w:rPr>
          <w:rFonts w:asciiTheme="minorHAnsi" w:eastAsia="Times New Roman" w:hAnsiTheme="minorHAnsi" w:cstheme="minorHAnsi"/>
          <w:lang w:val="de-AT"/>
        </w:rPr>
        <w:t xml:space="preserve">Änderungen des im Förderungsansuchen beschriebenen Vorhabens oder vereinbarten Leistungen, müssen bei der Förderungsgeberin/ beim Förderungsgeber schriftlich beantragt werden. Die Gründe sind im Änderungsantrag anzugeben. </w:t>
      </w:r>
    </w:p>
    <w:p w:rsidR="006E34AA" w:rsidRPr="00E60514" w:rsidRDefault="006E34AA" w:rsidP="00223099">
      <w:pPr>
        <w:spacing w:after="0" w:line="360" w:lineRule="auto"/>
        <w:jc w:val="both"/>
        <w:rPr>
          <w:rFonts w:asciiTheme="minorHAnsi" w:eastAsia="Times New Roman" w:hAnsiTheme="minorHAnsi" w:cstheme="minorHAnsi"/>
          <w:lang w:val="de-AT"/>
        </w:rPr>
      </w:pPr>
    </w:p>
    <w:p w:rsidR="00223099" w:rsidRPr="00E60514" w:rsidRDefault="006E34AA" w:rsidP="00223099">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(3) Änderungen der Berichtstermine, </w:t>
      </w:r>
      <w:r w:rsidR="00223099" w:rsidRPr="00E60514">
        <w:rPr>
          <w:rFonts w:asciiTheme="minorHAnsi" w:eastAsia="Times New Roman" w:hAnsiTheme="minorHAnsi" w:cstheme="minorHAnsi"/>
        </w:rPr>
        <w:t>die nicht den Förderbegi</w:t>
      </w:r>
      <w:r w:rsidR="00191BAD">
        <w:rPr>
          <w:rFonts w:asciiTheme="minorHAnsi" w:eastAsia="Times New Roman" w:hAnsiTheme="minorHAnsi" w:cstheme="minorHAnsi"/>
        </w:rPr>
        <w:t>nn oder das Förderende gemäß § 3</w:t>
      </w:r>
      <w:r w:rsidR="00223099" w:rsidRPr="00E60514">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w:t>
      </w:r>
      <w:r w:rsidR="00191BAD">
        <w:rPr>
          <w:rFonts w:asciiTheme="minorHAnsi" w:eastAsia="Times New Roman" w:hAnsiTheme="minorHAnsi" w:cstheme="minorHAnsi"/>
        </w:rPr>
        <w:t>usätzlich zu den in § 6</w:t>
      </w:r>
      <w:r w:rsidR="00223099">
        <w:rPr>
          <w:rFonts w:asciiTheme="minorHAnsi" w:eastAsia="Times New Roman" w:hAnsiTheme="minorHAnsi" w:cstheme="minorHAnsi"/>
        </w:rPr>
        <w:t xml:space="preserve"> </w:t>
      </w:r>
      <w:r w:rsidR="00223099" w:rsidRPr="00E60514">
        <w:rPr>
          <w:rFonts w:asciiTheme="minorHAnsi" w:eastAsia="Times New Roman" w:hAnsiTheme="minorHAnsi" w:cstheme="minorHAnsi"/>
        </w:rPr>
        <w:t>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(4)</w:t>
      </w:r>
      <w:r w:rsidRPr="00E60514">
        <w:rPr>
          <w:rFonts w:asciiTheme="minorHAnsi" w:eastAsia="Times New Roman" w:hAnsiTheme="minorHAnsi" w:cstheme="minorHAnsi"/>
        </w:rPr>
        <w:tab/>
        <w:t xml:space="preserve">Erklärt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das Vorhaben aufzugeben, ist der Förderungsvertrag erloschen und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verpflichtet, allenfalls bereits erhaltene Förderungsmittel unverzüglich zurückzuzahlen.</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Pr="00E60514" w:rsidRDefault="00223099" w:rsidP="00223099">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(5) </w:t>
      </w:r>
      <w:r w:rsidRPr="00E60514">
        <w:rPr>
          <w:rFonts w:asciiTheme="minorHAnsi" w:hAnsiTheme="minorHAnsi" w:cstheme="minorHAnsi"/>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Pr="006E34AA" w:rsidRDefault="006E34AA" w:rsidP="006E34AA">
      <w:pPr>
        <w:keepNext/>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color w:val="000000"/>
          <w:lang w:val="de-AT"/>
        </w:rPr>
        <w:t xml:space="preserve">§ 11 </w:t>
      </w:r>
      <w:r w:rsidR="00223099" w:rsidRPr="00E60514">
        <w:rPr>
          <w:rFonts w:asciiTheme="minorHAnsi" w:eastAsia="Times New Roman" w:hAnsiTheme="minorHAnsi" w:cstheme="minorHAnsi"/>
          <w:b/>
          <w:bCs/>
        </w:rPr>
        <w:t>Einstellung und Rückzahlung der Förderung</w:t>
      </w:r>
    </w:p>
    <w:p w:rsidR="00223099" w:rsidRPr="00E60514" w:rsidRDefault="00223099" w:rsidP="00223099">
      <w:pPr>
        <w:keepNext/>
        <w:spacing w:after="0" w:line="360" w:lineRule="auto"/>
        <w:jc w:val="both"/>
        <w:rPr>
          <w:rFonts w:asciiTheme="minorHAnsi" w:eastAsia="Times New Roman" w:hAnsiTheme="minorHAnsi" w:cstheme="minorHAnsi"/>
          <w:lang w:val="de-AT"/>
        </w:rPr>
      </w:pPr>
    </w:p>
    <w:p w:rsidR="00223099" w:rsidRPr="00E60514" w:rsidRDefault="00223099" w:rsidP="00223099">
      <w:p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(1) Die Förderungsnehmerin/ Der Förderungsnehmer hat –</w:t>
      </w:r>
      <w:r w:rsidRPr="00E60514">
        <w:rPr>
          <w:rFonts w:asciiTheme="minorHAnsi" w:hAnsiTheme="minorHAnsi" w:cstheme="minorHAnsi"/>
        </w:rPr>
        <w:t xml:space="preserve"> unter Vorbehalt der Geltendmachung weitergehender gesetzlicher Ansprüche, insbesondere auch einer Rückzahlungsverpflichtung gemäß § 30b AuslBG  </w:t>
      </w:r>
      <w:r w:rsidRPr="00E60514">
        <w:rPr>
          <w:rFonts w:asciiTheme="minorHAnsi" w:eastAsia="Times New Roman" w:hAnsiTheme="minorHAnsi" w:cstheme="minorHAnsi"/>
          <w:color w:val="000000"/>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Förderungsmittel von der Förderungsnehmerin/ vom Förderungsnehmer ganz oder teilweise widmungswidrig verwendet worden sind,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geförderte Projekt von der Förderungsnehmerin/  vom Förderungsnehmer nicht oder nicht rechtzeitig durchgeführt werden kann oder durchgeführt worden ist,</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das Abtretungs-, Anweisungs-, Verpfändungs- und sonstige Verfügungsverbot nicht eingehalten wurde,</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Bestimmungen des Gleichbehandlungsgesetzes von einem geförderten Unternehmen nicht beachtet wurden,</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Bundes-Behindertengleichstellungsgesetz o</w:t>
      </w:r>
      <w:r>
        <w:rPr>
          <w:rFonts w:asciiTheme="minorHAnsi" w:eastAsia="Times New Roman" w:hAnsiTheme="minorHAnsi" w:cstheme="minorHAnsi"/>
          <w:color w:val="000000"/>
          <w:lang w:val="de-AT"/>
        </w:rPr>
        <w:t>der das Diskriminierungs</w:t>
      </w:r>
      <w:r w:rsidRPr="00E60514">
        <w:rPr>
          <w:rFonts w:asciiTheme="minorHAnsi" w:eastAsia="Times New Roman" w:hAnsiTheme="minorHAnsi" w:cstheme="minorHAnsi"/>
          <w:color w:val="000000"/>
          <w:lang w:val="de-AT"/>
        </w:rPr>
        <w:t>verbot gemäß § 7b BEinstG nicht berücksichtigt wird,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der Förderungsnehmerin/ dem Förderungsnehmer obliegende Publizitätsmaßnahmen nicht durchgeführt werden,</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Organen der Europäischen Union die Aussetzung und/oder Rückforderung verlangt wird,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sonstige Förderungsvoraussetzungen, Bedingungen oder Auflagen, insbesondere solche, die die Erreichung des Förderungszwecks sichern sollen, von der Förderungsnehmerin/ dem Förderungsnehmer nicht eingehalten wurden,</w:t>
      </w:r>
    </w:p>
    <w:p w:rsidR="00223099" w:rsidRPr="00E60514" w:rsidRDefault="00223099" w:rsidP="00223099">
      <w:pPr>
        <w:numPr>
          <w:ilvl w:val="0"/>
          <w:numId w:val="19"/>
        </w:numPr>
        <w:spacing w:before="120"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Bestimmungen des EU-Rechts (insbesondere hinsichtlich des Vergaberechts, der Einhaltung wettbewerbsrechtlicher Bestimmungen sowie des Umweltschutzes und der Gleichbehandlung von Mann und Frau) und/oder Bestimmungen des österreichischen Rechts</w:t>
      </w:r>
      <w:r w:rsidRPr="006918E4">
        <w:t xml:space="preserve"> </w:t>
      </w:r>
      <w:r w:rsidRPr="006918E4">
        <w:rPr>
          <w:rFonts w:asciiTheme="minorHAnsi" w:eastAsia="Times New Roman" w:hAnsiTheme="minorHAnsi" w:cstheme="minorHAnsi"/>
          <w:color w:val="000000"/>
          <w:lang w:val="de-AT"/>
        </w:rPr>
        <w:t>und der geltenden spezifischen ESF-Regeln</w:t>
      </w:r>
      <w:r w:rsidRPr="00E60514">
        <w:rPr>
          <w:rFonts w:asciiTheme="minorHAnsi" w:eastAsia="Times New Roman" w:hAnsiTheme="minorHAnsi" w:cstheme="minorHAnsi"/>
          <w:color w:val="000000"/>
          <w:lang w:val="de-AT"/>
        </w:rPr>
        <w:t xml:space="preserve"> nicht eingehalten wurden.</w:t>
      </w:r>
    </w:p>
    <w:p w:rsidR="00223099" w:rsidRPr="00E60514" w:rsidRDefault="00223099" w:rsidP="00223099">
      <w:pPr>
        <w:spacing w:before="120" w:after="0" w:line="360" w:lineRule="auto"/>
        <w:ind w:left="851"/>
        <w:jc w:val="both"/>
        <w:rPr>
          <w:rFonts w:asciiTheme="minorHAnsi" w:eastAsia="Times New Roman" w:hAnsiTheme="minorHAnsi" w:cstheme="minorHAnsi"/>
          <w:color w:val="000000"/>
          <w:lang w:val="de-AT"/>
        </w:rPr>
      </w:pP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223099" w:rsidRPr="00E60514" w:rsidRDefault="00223099" w:rsidP="00223099">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223099" w:rsidRPr="00E60514" w:rsidRDefault="00223099" w:rsidP="00223099">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kein Verschulden der Förderungsnehmerin/ des Förderungsnehmers am Rückforderungsgrund vorliegt und</w:t>
      </w:r>
    </w:p>
    <w:p w:rsidR="00223099" w:rsidRPr="00E60514" w:rsidRDefault="00223099" w:rsidP="00223099">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für die Förderungsgeberin/ den Förderungsgeber die Aufrechterhaltung des Förderungsvertrages weiterhin zumutbar ist.</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 Der Rückzahlungsbetrag</w:t>
      </w:r>
      <w:r w:rsidRPr="00E60514">
        <w:rPr>
          <w:rFonts w:asciiTheme="minorHAnsi" w:eastAsia="Times New Roman" w:hAnsiTheme="minorHAnsi" w:cstheme="minorHAnsi"/>
          <w:lang w:val="de-AT"/>
        </w:rPr>
        <w:t xml:space="preserve"> wird vom Tag der Auszahlung der Förderung an mit 4 vH pro Jahr unter Anwendung der Zinseszinsmethode verzinst. Liegt dieser Zinssatz unter dem von der Europäischen Union für Rückforderungen festgelegten Zinssatz, wird der von der Europäischen </w:t>
      </w:r>
      <w:r>
        <w:rPr>
          <w:rFonts w:asciiTheme="minorHAnsi" w:eastAsia="Times New Roman" w:hAnsiTheme="minorHAnsi" w:cstheme="minorHAnsi"/>
          <w:lang w:val="de-AT"/>
        </w:rPr>
        <w:t>Union festgelegte herangezogen.</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w:t>
      </w:r>
      <w:r>
        <w:rPr>
          <w:rFonts w:asciiTheme="minorHAnsi" w:eastAsia="Times New Roman" w:hAnsiTheme="minorHAnsi" w:cstheme="minorHAnsi"/>
          <w:lang w:val="de-AT"/>
        </w:rPr>
        <w:t>s jeweilige Halbjahr maßgebend.</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223099" w:rsidRPr="00E60514" w:rsidRDefault="00223099" w:rsidP="00223099">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223099" w:rsidRDefault="00223099" w:rsidP="00223099">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sie oder er eine höhere als die ursprünglich vereinbarte Eigenleistung erbringt oder erbringen kann,</w:t>
      </w:r>
    </w:p>
    <w:p w:rsidR="00223099" w:rsidRPr="00E60514" w:rsidRDefault="00223099" w:rsidP="00223099">
      <w:pPr>
        <w:numPr>
          <w:ilvl w:val="0"/>
          <w:numId w:val="5"/>
        </w:numPr>
        <w:spacing w:before="120"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wenn sie oder er eine Förderung nach erfolgter Kontrolle und Auszahlung der Fördermittel erhält und das Fördervolumen reduziert,</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223099" w:rsidRPr="00E60514" w:rsidRDefault="00223099" w:rsidP="00223099">
      <w:pPr>
        <w:spacing w:before="120" w:after="120" w:line="360" w:lineRule="auto"/>
        <w:jc w:val="both"/>
        <w:rPr>
          <w:rFonts w:asciiTheme="minorHAnsi" w:eastAsia="Times New Roman" w:hAnsiTheme="minorHAnsi" w:cstheme="minorHAnsi"/>
          <w:lang w:val="de-AT"/>
        </w:rPr>
      </w:pPr>
    </w:p>
    <w:p w:rsidR="00223099" w:rsidRPr="006E34AA" w:rsidRDefault="006E34AA" w:rsidP="006E34AA">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12 </w:t>
      </w:r>
      <w:r w:rsidR="00223099" w:rsidRPr="00E60514">
        <w:rPr>
          <w:rFonts w:asciiTheme="minorHAnsi" w:eastAsia="Times New Roman" w:hAnsiTheme="minorHAnsi" w:cstheme="minorHAnsi"/>
          <w:b/>
          <w:lang w:val="de-AT"/>
        </w:rPr>
        <w:t>Nutzungsrechte</w:t>
      </w:r>
    </w:p>
    <w:p w:rsidR="00223099" w:rsidRPr="00E60514" w:rsidRDefault="00223099" w:rsidP="00223099">
      <w:pPr>
        <w:keepNext/>
        <w:spacing w:after="0" w:line="360" w:lineRule="auto"/>
        <w:jc w:val="both"/>
        <w:rPr>
          <w:rFonts w:asciiTheme="minorHAnsi" w:eastAsia="Times New Roman" w:hAnsiTheme="minorHAnsi" w:cstheme="minorHAnsi"/>
          <w:lang w:val="de-AT"/>
        </w:rPr>
      </w:pPr>
    </w:p>
    <w:p w:rsidR="00223099" w:rsidRPr="00E60514" w:rsidRDefault="00223099" w:rsidP="00223099">
      <w:pPr>
        <w:spacing w:after="0" w:line="360" w:lineRule="auto"/>
        <w:jc w:val="both"/>
        <w:rPr>
          <w:rFonts w:asciiTheme="minorHAnsi" w:hAnsiTheme="minorHAnsi" w:cstheme="minorHAnsi"/>
          <w:color w:val="000000"/>
        </w:rPr>
      </w:pPr>
      <w:r w:rsidRPr="00E60514">
        <w:rPr>
          <w:rFonts w:asciiTheme="minorHAnsi" w:eastAsia="Times New Roman" w:hAnsiTheme="minorHAnsi" w:cstheme="minorHAnsi"/>
          <w:color w:val="000000"/>
          <w:lang w:val="de-AT"/>
        </w:rPr>
        <w:t xml:space="preserve">(1) Die Förderungsgeberin/ </w:t>
      </w:r>
      <w:r w:rsidRPr="00E60514">
        <w:rPr>
          <w:rFonts w:asciiTheme="minorHAnsi" w:hAnsiTheme="minorHAnsi" w:cstheme="minorHAnsi"/>
          <w:color w:val="000000"/>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223099" w:rsidRPr="00E60514" w:rsidRDefault="00223099" w:rsidP="00223099">
      <w:pPr>
        <w:spacing w:after="0" w:line="360" w:lineRule="auto"/>
        <w:jc w:val="both"/>
        <w:rPr>
          <w:rFonts w:asciiTheme="minorHAnsi" w:hAnsiTheme="minorHAnsi" w:cstheme="minorHAnsi"/>
          <w:color w:val="000000"/>
        </w:rPr>
      </w:pPr>
    </w:p>
    <w:p w:rsidR="00223099" w:rsidRDefault="00223099" w:rsidP="00E60514">
      <w:pPr>
        <w:spacing w:after="0" w:line="360" w:lineRule="auto"/>
        <w:jc w:val="both"/>
        <w:rPr>
          <w:rFonts w:asciiTheme="minorHAnsi" w:hAnsiTheme="minorHAnsi" w:cstheme="minorHAnsi"/>
          <w:color w:val="000000"/>
        </w:rPr>
      </w:pPr>
      <w:r w:rsidRPr="00E60514">
        <w:rPr>
          <w:rFonts w:asciiTheme="minorHAnsi" w:hAnsiTheme="minorHAnsi" w:cstheme="minorHAnsi"/>
          <w:color w:val="000000"/>
        </w:rPr>
        <w:t xml:space="preserve">(2)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w:t>
      </w:r>
      <w:r w:rsidR="006E34AA">
        <w:rPr>
          <w:rFonts w:asciiTheme="minorHAnsi" w:hAnsiTheme="minorHAnsi" w:cstheme="minorHAnsi"/>
          <w:color w:val="000000"/>
        </w:rPr>
        <w:t>an dessen Genehmigung gebunden.</w:t>
      </w:r>
    </w:p>
    <w:p w:rsidR="006E34AA" w:rsidRDefault="006E34AA" w:rsidP="00E60514">
      <w:pPr>
        <w:spacing w:after="0" w:line="360" w:lineRule="auto"/>
        <w:jc w:val="both"/>
        <w:rPr>
          <w:rFonts w:asciiTheme="minorHAnsi" w:hAnsiTheme="minorHAnsi" w:cstheme="minorHAnsi"/>
          <w:color w:val="000000"/>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5D6B3B">
      <w:pPr>
        <w:spacing w:after="0" w:line="360" w:lineRule="auto"/>
        <w:rPr>
          <w:rFonts w:asciiTheme="minorHAnsi" w:eastAsia="Times New Roman" w:hAnsiTheme="minorHAnsi" w:cstheme="minorHAnsi"/>
          <w:b/>
          <w:sz w:val="28"/>
          <w:szCs w:val="28"/>
          <w:lang w:val="de-AT"/>
        </w:rPr>
      </w:pPr>
    </w:p>
    <w:p w:rsidR="005D6B3B" w:rsidRDefault="005D6B3B" w:rsidP="005D6B3B">
      <w:pPr>
        <w:spacing w:after="0" w:line="360" w:lineRule="auto"/>
        <w:rPr>
          <w:rFonts w:asciiTheme="minorHAnsi" w:eastAsia="Times New Roman" w:hAnsiTheme="minorHAnsi" w:cstheme="minorHAnsi"/>
          <w:b/>
          <w:sz w:val="28"/>
          <w:szCs w:val="28"/>
          <w:lang w:val="de-AT"/>
        </w:rPr>
      </w:pPr>
    </w:p>
    <w:p w:rsidR="00E66323" w:rsidRDefault="00E66323" w:rsidP="006E34AA">
      <w:pPr>
        <w:spacing w:after="0" w:line="360" w:lineRule="auto"/>
        <w:jc w:val="center"/>
        <w:rPr>
          <w:rFonts w:asciiTheme="minorHAnsi" w:eastAsia="Times New Roman" w:hAnsiTheme="minorHAnsi" w:cstheme="minorHAnsi"/>
          <w:b/>
          <w:sz w:val="28"/>
          <w:szCs w:val="28"/>
          <w:lang w:val="de-AT"/>
        </w:rPr>
      </w:pPr>
      <w:bookmarkStart w:id="3" w:name="_GoBack"/>
      <w:bookmarkEnd w:id="3"/>
    </w:p>
    <w:p w:rsidR="006E34AA" w:rsidRPr="006302CA" w:rsidRDefault="006E34AA" w:rsidP="006E34AA">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TEIL B</w:t>
      </w:r>
      <w:r>
        <w:rPr>
          <w:rStyle w:val="Funotenzeichen"/>
          <w:rFonts w:asciiTheme="minorHAnsi" w:eastAsia="Times New Roman" w:hAnsiTheme="minorHAnsi" w:cstheme="minorHAnsi"/>
          <w:b/>
          <w:sz w:val="28"/>
          <w:szCs w:val="28"/>
          <w:lang w:val="de-AT"/>
        </w:rPr>
        <w:footnoteReference w:id="2"/>
      </w:r>
    </w:p>
    <w:p w:rsidR="006E34AA" w:rsidRPr="00750EA5" w:rsidRDefault="006E34AA" w:rsidP="006E34AA">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AC7A53">
        <w:rPr>
          <w:rFonts w:asciiTheme="minorHAnsi" w:eastAsia="Times New Roman" w:hAnsiTheme="minorHAnsi" w:cstheme="minorHAnsi"/>
          <w:lang w:val="de-AT"/>
        </w:rPr>
        <w:t>Die Förderungs</w:t>
      </w:r>
      <w:r>
        <w:rPr>
          <w:rFonts w:asciiTheme="minorHAnsi" w:eastAsia="Times New Roman" w:hAnsiTheme="minorHAnsi" w:cstheme="minorHAnsi"/>
          <w:lang w:val="de-AT"/>
        </w:rPr>
        <w:t xml:space="preserve">nehmerin/Der Förderungsnehmer </w:t>
      </w:r>
      <w:r w:rsidRPr="00AC7A53">
        <w:rPr>
          <w:rFonts w:asciiTheme="minorHAnsi" w:eastAsia="Times New Roman" w:hAnsiTheme="minorHAnsi" w:cstheme="minorHAnsi"/>
          <w:lang w:val="de-AT"/>
        </w:rPr>
        <w:t>verpf</w:t>
      </w:r>
      <w:r>
        <w:rPr>
          <w:rFonts w:asciiTheme="minorHAnsi" w:eastAsia="Times New Roman" w:hAnsiTheme="minorHAnsi" w:cstheme="minorHAnsi"/>
          <w:lang w:val="de-AT"/>
        </w:rPr>
        <w:t>lichtet sich, über die Durchfüh</w:t>
      </w:r>
      <w:r w:rsidRPr="00AC7A53">
        <w:rPr>
          <w:rFonts w:asciiTheme="minorHAnsi" w:eastAsia="Times New Roman" w:hAnsiTheme="minorHAnsi" w:cstheme="minorHAnsi"/>
          <w:lang w:val="de-AT"/>
        </w:rPr>
        <w:t>rung der Leistung unter Vorlage eines Verwendungsn</w:t>
      </w:r>
      <w:r>
        <w:rPr>
          <w:rFonts w:asciiTheme="minorHAnsi" w:eastAsia="Times New Roman" w:hAnsiTheme="minorHAnsi" w:cstheme="minorHAnsi"/>
          <w:lang w:val="de-AT"/>
        </w:rPr>
        <w:t>achweises innerhalb zu vereinba</w:t>
      </w:r>
      <w:r w:rsidRPr="00AC7A53">
        <w:rPr>
          <w:rFonts w:asciiTheme="minorHAnsi" w:eastAsia="Times New Roman" w:hAnsiTheme="minorHAnsi" w:cstheme="minorHAnsi"/>
          <w:lang w:val="de-AT"/>
        </w:rPr>
        <w:t>render Fristen zu berichten.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w:t>
      </w:r>
      <w:r w:rsidR="008D088C" w:rsidRPr="008D088C">
        <w:rPr>
          <w:rFonts w:asciiTheme="minorHAnsi" w:hAnsiTheme="minorHAnsi" w:cstheme="minorHAnsi"/>
        </w:rPr>
        <w:t>Die Förderungsnehmerin/ Der Förderungsnehmer verpflichtet sich, bei der Vergabe von Aufträgen für Lieferungen und Leistungen die Bestimmungen des Bundesvergabegesetzes auch dann sinngemäß anzuwenden, wenn der Begünstigte nicht die Kriterien eines öffentlichen Auftraggebers erfüllt.</w:t>
      </w:r>
    </w:p>
    <w:p w:rsidR="006E34AA" w:rsidRDefault="006E34AA" w:rsidP="00E60514">
      <w:pPr>
        <w:spacing w:after="0" w:line="360" w:lineRule="auto"/>
        <w:jc w:val="both"/>
        <w:rPr>
          <w:rFonts w:asciiTheme="minorHAnsi" w:hAnsiTheme="minorHAnsi" w:cstheme="minorHAnsi"/>
        </w:rPr>
      </w:pPr>
    </w:p>
    <w:p w:rsidR="006E34AA" w:rsidRPr="006E34AA" w:rsidRDefault="006E34AA" w:rsidP="006E34AA">
      <w:pPr>
        <w:spacing w:after="0" w:line="360" w:lineRule="auto"/>
        <w:jc w:val="both"/>
        <w:rPr>
          <w:rFonts w:asciiTheme="minorHAnsi" w:hAnsiTheme="minorHAnsi" w:cstheme="minorHAnsi"/>
          <w:lang w:val="de-AT"/>
        </w:rPr>
      </w:pPr>
      <w:r>
        <w:rPr>
          <w:rFonts w:asciiTheme="minorHAnsi" w:hAnsiTheme="minorHAnsi" w:cstheme="minorHAnsi"/>
          <w:lang w:val="de-AT"/>
        </w:rPr>
        <w:t xml:space="preserve">(7) </w:t>
      </w:r>
      <w:r w:rsidRPr="006E34AA">
        <w:rPr>
          <w:rFonts w:asciiTheme="minorHAnsi" w:hAnsiTheme="minorHAnsi" w:cstheme="minorHAnsi"/>
          <w:lang w:val="de-AT"/>
        </w:rPr>
        <w:t>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6E34AA" w:rsidRPr="006E34AA" w:rsidRDefault="006E34AA" w:rsidP="006E34AA">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6E34AA" w:rsidRPr="006E34AA" w:rsidRDefault="006E34AA" w:rsidP="006E34AA">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 xml:space="preserve">Verordnung (EU) Nr. 1407/2013 der Kommission vom 18. Dezember 2013 über die Anwendung der Artikel 107 und 108 des Vertrags über die Arbeitsweise der Europäischen Union auf De-minimis-Beihilfen iVm Verordnung (EU) 2020/972 der Kommission vom 2. Juli 2020 zur Änderung der Verordnung (EU) Nr. 1407/2013 hinsichtlich ihrer Verlängerung </w:t>
      </w:r>
    </w:p>
    <w:p w:rsidR="006E34AA" w:rsidRPr="006E34AA" w:rsidRDefault="006E34AA" w:rsidP="006E34AA">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Verordnung (EU) Nr. 360/2012 der Kommission vom 25. April 2012 über die Anwendung der Artikel 107 und 108 des Vertrags über die Arbeitsweise der Europäischen Union auf De-minimis-Beihilfen an Unternehmen, die Dienstleistungen von allgemeinem wirtschaftlichen Interesse erbringen iVm Verordnung (EU) 2020/1474 der Kommission vom 13. Oktober 2020 zur Änderung der Verordnung (EU) Nr. 360/2012 hinsichtlich ihrer Geltungsdauer</w:t>
      </w:r>
    </w:p>
    <w:p w:rsidR="006E34AA" w:rsidRPr="006E34AA" w:rsidRDefault="006E34AA" w:rsidP="006E34AA">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Delegierte Verordnung (EU) 2017/2016 der Kommission vom 29. August 2017 zur Änderung der Delegierten Verordnung (EU) 2015/2195 der Kommission zur Ergänzung der Verordnung (EU) Nr. 1304/2013 des Europäischen Parlaments und des Rates über den Europäischen Sozialfonds im Hinblick auf die Definition von standardisierten Einheitskosten und Pauschalfinanzierungen für die Erstattung von Ausgaben der Mitgliedstaaten durch die Kommission.</w:t>
      </w:r>
    </w:p>
    <w:p w:rsidR="006E34AA" w:rsidRPr="006E34AA" w:rsidRDefault="006E34AA" w:rsidP="00E60514">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6E34AA" w:rsidP="00E60514">
      <w:pPr>
        <w:spacing w:line="360" w:lineRule="auto"/>
        <w:jc w:val="both"/>
        <w:rPr>
          <w:rFonts w:asciiTheme="minorHAnsi" w:hAnsiTheme="minorHAnsi" w:cstheme="minorHAnsi"/>
        </w:rPr>
      </w:pPr>
      <w:r>
        <w:rPr>
          <w:rFonts w:asciiTheme="minorHAnsi" w:eastAsia="Times New Roman" w:hAnsiTheme="minorHAnsi" w:cstheme="minorHAnsi"/>
          <w:lang w:val="de-AT"/>
        </w:rPr>
        <w:t>(8</w:t>
      </w:r>
      <w:r w:rsidR="00E60514" w:rsidRPr="00E60514">
        <w:rPr>
          <w:rFonts w:asciiTheme="minorHAnsi" w:eastAsia="Times New Roman" w:hAnsiTheme="minorHAnsi" w:cstheme="minorHAnsi"/>
          <w:lang w:val="de-AT"/>
        </w:rPr>
        <w:t>) Sofern es sich um eine Förderung gemäß der</w:t>
      </w:r>
      <w:r w:rsidR="007E4C71">
        <w:rPr>
          <w:rFonts w:asciiTheme="minorHAnsi" w:eastAsia="Times New Roman" w:hAnsiTheme="minorHAnsi" w:cstheme="minorHAnsi"/>
          <w:lang w:val="de-AT"/>
        </w:rPr>
        <w:t xml:space="preserve"> Verordnung (EG) Nr. 1407/2013 </w:t>
      </w:r>
      <w:r w:rsidR="00E60514" w:rsidRPr="00E60514">
        <w:rPr>
          <w:rFonts w:asciiTheme="minorHAnsi" w:eastAsia="Times New Roman" w:hAnsiTheme="minorHAnsi" w:cstheme="minorHAnsi"/>
          <w:lang w:val="de-AT"/>
        </w:rPr>
        <w:t>(„De-Minimis“-Beihilfen)</w:t>
      </w:r>
      <w:r w:rsidR="00581919">
        <w:rPr>
          <w:rFonts w:asciiTheme="minorHAnsi" w:eastAsia="Times New Roman" w:hAnsiTheme="minorHAnsi" w:cstheme="minorHAnsi"/>
          <w:lang w:val="de-AT"/>
        </w:rPr>
        <w:t xml:space="preserve"> iVm VO (EU) Nr. 2020/972</w:t>
      </w:r>
      <w:r w:rsidR="00E60514" w:rsidRPr="00E60514">
        <w:rPr>
          <w:rFonts w:asciiTheme="minorHAnsi" w:eastAsia="Times New Roman" w:hAnsiTheme="minorHAnsi" w:cstheme="minorHAnsi"/>
          <w:lang w:val="de-AT"/>
        </w:rPr>
        <w:t xml:space="preserve"> handelt, sind die in der Verordnung festgehaltenen Bestimmungen einzuhalten. </w:t>
      </w:r>
      <w:r w:rsidR="007E4C71">
        <w:rPr>
          <w:rFonts w:asciiTheme="minorHAnsi" w:hAnsiTheme="minorHAnsi" w:cstheme="minorHAnsi"/>
        </w:rPr>
        <w:t xml:space="preserve">Die Verordnung </w:t>
      </w:r>
      <w:r w:rsidR="00E60514" w:rsidRPr="00E60514">
        <w:rPr>
          <w:rFonts w:asciiTheme="minorHAnsi" w:hAnsiTheme="minorHAnsi" w:cstheme="minorHAnsi"/>
        </w:rPr>
        <w:t>legt unter anderem fest, dass Beihilfen die einen Gesamtbetrag von 200.000 Euro innerhalb von drei Steuerjahren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w:t>
      </w:r>
    </w:p>
    <w:p w:rsidR="00A051CE" w:rsidRDefault="00A051CE" w:rsidP="00E60514">
      <w:pPr>
        <w:spacing w:line="360" w:lineRule="auto"/>
        <w:jc w:val="both"/>
        <w:rPr>
          <w:rFonts w:asciiTheme="minorHAnsi" w:hAnsiTheme="minorHAnsi" w:cstheme="minorHAnsi"/>
        </w:rPr>
      </w:pPr>
      <w:r w:rsidRPr="00A051CE">
        <w:rPr>
          <w:rFonts w:asciiTheme="minorHAnsi" w:hAnsiTheme="minorHAnsi" w:cstheme="minorHAnsi"/>
        </w:rPr>
        <w:t xml:space="preserve">(9) </w:t>
      </w:r>
      <w:r w:rsidRPr="00A051CE">
        <w:rPr>
          <w:rFonts w:asciiTheme="minorHAnsi" w:hAnsiTheme="minorHAnsi" w:cstheme="minorHAnsi"/>
          <w:iCs/>
        </w:rPr>
        <w:t>Die Förderungsnehmerin/ der Förderungsnehmer verpflichtet sich zur Einhaltung der Querschnittsziele gemäß Antrag.</w:t>
      </w:r>
    </w:p>
    <w:p w:rsidR="006E34AA" w:rsidRDefault="006E34AA" w:rsidP="00E60514">
      <w:pPr>
        <w:spacing w:line="360" w:lineRule="auto"/>
        <w:jc w:val="both"/>
        <w:rPr>
          <w:rFonts w:asciiTheme="minorHAnsi" w:hAnsiTheme="minorHAnsi" w:cstheme="minorHAnsi"/>
        </w:rPr>
      </w:pPr>
    </w:p>
    <w:p w:rsidR="000349A2" w:rsidRPr="000349A2" w:rsidRDefault="000349A2" w:rsidP="000349A2">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14 </w:t>
      </w:r>
      <w:r w:rsidRPr="00E60514">
        <w:rPr>
          <w:rFonts w:asciiTheme="minorHAnsi" w:eastAsia="Times New Roman" w:hAnsiTheme="minorHAnsi" w:cstheme="minorHAnsi"/>
          <w:b/>
          <w:bCs/>
        </w:rPr>
        <w:t>Förderbare und nicht förderbare direkte und indirekte Kosten</w:t>
      </w:r>
    </w:p>
    <w:p w:rsidR="000349A2" w:rsidRPr="00E60514" w:rsidRDefault="000349A2" w:rsidP="000349A2">
      <w:pPr>
        <w:spacing w:after="0" w:line="360" w:lineRule="auto"/>
        <w:jc w:val="both"/>
        <w:rPr>
          <w:rFonts w:asciiTheme="minorHAnsi" w:eastAsia="Times New Roman" w:hAnsiTheme="minorHAnsi" w:cstheme="minorHAnsi"/>
          <w:lang w:val="de-AT"/>
        </w:rPr>
      </w:pPr>
    </w:p>
    <w:p w:rsidR="000349A2" w:rsidRPr="00E60514" w:rsidRDefault="000349A2" w:rsidP="000349A2">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w:t>
      </w:r>
      <w:r w:rsidR="00191BAD">
        <w:rPr>
          <w:rFonts w:asciiTheme="minorHAnsi" w:eastAsia="Times New Roman" w:hAnsiTheme="minorHAnsi" w:cstheme="minorHAnsi"/>
          <w:lang w:val="de-AT"/>
        </w:rPr>
        <w:t>ind. Kosten, die über den in § 2</w:t>
      </w:r>
      <w:r w:rsidRPr="00E60514">
        <w:rPr>
          <w:rFonts w:asciiTheme="minorHAnsi" w:eastAsia="Times New Roman" w:hAnsiTheme="minorHAnsi" w:cstheme="minorHAnsi"/>
          <w:lang w:val="de-AT"/>
        </w:rPr>
        <w:t xml:space="preserve"> genannten Höchstbetrag hinausgehen bzw. außerhalb des Förderungszeitraumes liegen, tragen die Förderungsnehmerin/ der Förderungsnehmer aus eigenem Vermögen.</w:t>
      </w:r>
    </w:p>
    <w:p w:rsidR="000349A2" w:rsidRDefault="000349A2" w:rsidP="000349A2">
      <w:pPr>
        <w:tabs>
          <w:tab w:val="left" w:pos="720"/>
          <w:tab w:val="right" w:pos="9360"/>
        </w:tabs>
        <w:spacing w:after="0" w:line="360" w:lineRule="auto"/>
        <w:jc w:val="both"/>
        <w:rPr>
          <w:rFonts w:asciiTheme="minorHAnsi" w:eastAsia="Times New Roman" w:hAnsiTheme="minorHAnsi" w:cstheme="minorHAnsi"/>
          <w:lang w:val="de-AT"/>
        </w:rPr>
      </w:pPr>
    </w:p>
    <w:p w:rsidR="008D088C" w:rsidRPr="008D088C" w:rsidRDefault="008D088C" w:rsidP="008D088C">
      <w:pPr>
        <w:tabs>
          <w:tab w:val="left" w:pos="720"/>
          <w:tab w:val="right" w:pos="9360"/>
        </w:tabs>
        <w:spacing w:after="0" w:line="360" w:lineRule="auto"/>
        <w:jc w:val="both"/>
        <w:rPr>
          <w:rFonts w:asciiTheme="minorHAnsi" w:eastAsia="Times New Roman" w:hAnsiTheme="minorHAnsi" w:cstheme="minorHAnsi"/>
          <w:i/>
          <w:iCs/>
        </w:rPr>
      </w:pPr>
      <w:r>
        <w:rPr>
          <w:rFonts w:asciiTheme="minorHAnsi" w:eastAsia="Times New Roman" w:hAnsiTheme="minorHAnsi" w:cstheme="minorHAnsi"/>
          <w:iCs/>
        </w:rPr>
        <w:t xml:space="preserve">(2) </w:t>
      </w:r>
      <w:r w:rsidRPr="008D088C">
        <w:rPr>
          <w:rFonts w:asciiTheme="minorHAnsi" w:eastAsia="Times New Roman" w:hAnsiTheme="minorHAnsi" w:cstheme="minorHAnsi"/>
          <w:iCs/>
        </w:rPr>
        <w:t xml:space="preserve">Da für die Maßnahme Standardeinheitskosten festgelegt werden, werden die endgültigen förderfähigen Kosten auf der Grundlage der tatsächlich erbrachten Projektstunden festgelegt. </w:t>
      </w:r>
    </w:p>
    <w:p w:rsidR="008D088C" w:rsidRPr="008D088C" w:rsidRDefault="008D088C" w:rsidP="008D088C">
      <w:pPr>
        <w:tabs>
          <w:tab w:val="left" w:pos="720"/>
          <w:tab w:val="right" w:pos="9360"/>
        </w:tabs>
        <w:spacing w:after="0" w:line="360" w:lineRule="auto"/>
        <w:jc w:val="both"/>
        <w:rPr>
          <w:rFonts w:asciiTheme="minorHAnsi" w:eastAsia="Times New Roman" w:hAnsiTheme="minorHAnsi" w:cstheme="minorHAnsi"/>
          <w:lang w:val="de-AT"/>
        </w:rPr>
      </w:pPr>
    </w:p>
    <w:p w:rsidR="008D088C" w:rsidRPr="008D088C" w:rsidRDefault="008D088C" w:rsidP="008D088C">
      <w:pPr>
        <w:tabs>
          <w:tab w:val="left" w:pos="720"/>
          <w:tab w:val="right" w:pos="9360"/>
        </w:tabs>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lang w:val="de-AT"/>
        </w:rPr>
        <w:t>(3) Förderbare und nicht förderbare direkte Kosten sind spezieller in den „Zuschussfähigen Kosten, Europäischer Sozialfonds Österreich 2014 – 2020“ (nur relevante Artikel aus Teil 2, z.B. Art. 9 – Pauschalierte Kosten oder TeilnehmerInnenkosten) sowie in der Verordnung (EU) 2021/702 (delegierter Rechtsakt zur Definition von Standardeinheitskosten) geregelt.</w:t>
      </w:r>
    </w:p>
    <w:p w:rsidR="000349A2" w:rsidRDefault="000349A2" w:rsidP="000349A2">
      <w:pPr>
        <w:tabs>
          <w:tab w:val="left" w:pos="720"/>
          <w:tab w:val="right" w:pos="9360"/>
        </w:tabs>
        <w:spacing w:after="0" w:line="360" w:lineRule="auto"/>
        <w:jc w:val="both"/>
        <w:rPr>
          <w:rFonts w:asciiTheme="minorHAnsi" w:hAnsiTheme="minorHAnsi" w:cstheme="minorHAnsi"/>
        </w:rPr>
      </w:pPr>
    </w:p>
    <w:p w:rsidR="000349A2" w:rsidRPr="006E34AA" w:rsidRDefault="008D088C" w:rsidP="006E34AA">
      <w:pPr>
        <w:tabs>
          <w:tab w:val="left" w:pos="720"/>
          <w:tab w:val="right" w:pos="9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(4</w:t>
      </w:r>
      <w:r w:rsidR="000349A2">
        <w:rPr>
          <w:rFonts w:asciiTheme="minorHAnsi" w:eastAsia="Times New Roman" w:hAnsiTheme="minorHAnsi" w:cstheme="minorHAnsi"/>
          <w:lang w:val="de-AT"/>
        </w:rPr>
        <w:t xml:space="preserve">) </w:t>
      </w:r>
      <w:r w:rsidR="000349A2" w:rsidRPr="006918E4">
        <w:rPr>
          <w:rFonts w:asciiTheme="minorHAnsi" w:eastAsia="Times New Roman" w:hAnsiTheme="minorHAnsi" w:cstheme="minorHAnsi"/>
          <w:lang w:val="de-AT"/>
        </w:rPr>
        <w:t>Gemäß Artikel 64 (EU) 2021/1060 ist die Umsatzsteuer nicht förderfähig, mit Ausnahme von Vorhaben, deren Gesamtkosten unter 5 000 000 EUR (inkl. USt.) liegen und Vorhaben, deren Gesamtkosten mindestens 5 000 0</w:t>
      </w:r>
      <w:r w:rsidR="000349A2">
        <w:rPr>
          <w:rFonts w:asciiTheme="minorHAnsi" w:eastAsia="Times New Roman" w:hAnsiTheme="minorHAnsi" w:cstheme="minorHAnsi"/>
          <w:lang w:val="de-AT"/>
        </w:rPr>
        <w:t>00 EUR (inkl. USt.) betragen, sof</w:t>
      </w:r>
      <w:r w:rsidR="000349A2" w:rsidRPr="006918E4">
        <w:rPr>
          <w:rFonts w:asciiTheme="minorHAnsi" w:eastAsia="Times New Roman" w:hAnsiTheme="minorHAnsi" w:cstheme="minorHAnsi"/>
          <w:lang w:val="de-AT"/>
        </w:rPr>
        <w:t>ern die Umsatzsteuer nach den nationalen Vorschriften nicht erstattungsfähig ist.</w:t>
      </w:r>
    </w:p>
    <w:p w:rsidR="006E34AA" w:rsidRDefault="006E34AA" w:rsidP="006E34AA">
      <w:pPr>
        <w:spacing w:after="0" w:line="360" w:lineRule="auto"/>
        <w:jc w:val="center"/>
        <w:rPr>
          <w:rFonts w:asciiTheme="minorHAnsi" w:eastAsia="Times New Roman" w:hAnsiTheme="minorHAnsi" w:cstheme="minorHAnsi"/>
          <w:b/>
          <w:lang w:val="de-AT"/>
        </w:rPr>
      </w:pPr>
    </w:p>
    <w:p w:rsidR="006E34AA" w:rsidRDefault="006E34AA" w:rsidP="006E34AA">
      <w:pPr>
        <w:spacing w:after="0" w:line="360" w:lineRule="auto"/>
        <w:jc w:val="center"/>
        <w:rPr>
          <w:rFonts w:asciiTheme="minorHAnsi" w:eastAsia="Times New Roman" w:hAnsiTheme="minorHAnsi" w:cstheme="minorHAnsi"/>
          <w:b/>
          <w:lang w:val="de-AT"/>
        </w:rPr>
      </w:pPr>
    </w:p>
    <w:p w:rsidR="00E60514" w:rsidRPr="00E60514"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15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Veranstaltungen, die im Rahmen des Projektes gefördert werden, müssen für Menschen mit Behinderungen barrierefrei zugänglich sein.</w:t>
      </w:r>
    </w:p>
    <w:p w:rsidR="00581919" w:rsidRPr="007E4C71" w:rsidRDefault="00581919" w:rsidP="00E60514">
      <w:pPr>
        <w:spacing w:after="0" w:line="360" w:lineRule="auto"/>
        <w:jc w:val="both"/>
        <w:rPr>
          <w:rFonts w:asciiTheme="minorHAnsi" w:eastAsia="Times New Roman" w:hAnsiTheme="minorHAnsi" w:cstheme="minorHAnsi"/>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16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visuellen Identität zu verwenden.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6E34AA" w:rsidRDefault="006E34AA" w:rsidP="006E34AA">
      <w:pPr>
        <w:spacing w:after="0" w:line="360" w:lineRule="auto"/>
        <w:jc w:val="center"/>
        <w:rPr>
          <w:rFonts w:asciiTheme="minorHAnsi" w:eastAsia="Times New Roman" w:hAnsiTheme="minorHAnsi" w:cstheme="minorHAnsi"/>
          <w:b/>
          <w:lang w:val="de-AT"/>
        </w:rPr>
      </w:pPr>
    </w:p>
    <w:p w:rsidR="006E34AA" w:rsidRDefault="006E34AA" w:rsidP="006E34AA">
      <w:pPr>
        <w:spacing w:after="0" w:line="360" w:lineRule="auto"/>
        <w:jc w:val="center"/>
        <w:rPr>
          <w:rFonts w:asciiTheme="minorHAnsi" w:eastAsia="Times New Roman" w:hAnsiTheme="minorHAnsi" w:cstheme="minorHAnsi"/>
          <w:b/>
          <w:lang w:val="de-AT"/>
        </w:rPr>
      </w:pPr>
    </w:p>
    <w:p w:rsidR="00E60514" w:rsidRPr="00E60514"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17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ge entsprechend</w:t>
      </w:r>
      <w:r w:rsidR="00581919">
        <w:rPr>
          <w:rFonts w:asciiTheme="minorHAnsi" w:eastAsia="Times New Roman" w:hAnsiTheme="minorHAnsi" w:cstheme="minorHAnsi"/>
        </w:rPr>
        <w:t xml:space="preserve"> </w:t>
      </w:r>
      <w:r w:rsidR="00581919" w:rsidRPr="00581919">
        <w:rPr>
          <w:rFonts w:asciiTheme="minorHAnsi" w:eastAsia="Times New Roman" w:hAnsiTheme="minorHAnsi" w:cstheme="minorHAnsi"/>
        </w:rPr>
        <w:t xml:space="preserve">Artikel 82 (1) der Verordnung (EU) Nr. 2021/1060 unter Bezugnahme auf § 24 (2) 4 der ARR 2014, 10 Jahre aufbewahrt werden. Die Frist 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xml:space="preserve">, der Verwaltungsbehörde, der Prüfbehörde, der Bescheinigungsbehörde oder der Förderungsgeberin/ des Fördeurngsgebers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555115" w:rsidRPr="00E60514" w:rsidRDefault="00555115" w:rsidP="00E60514">
      <w:pPr>
        <w:spacing w:after="0" w:line="360" w:lineRule="auto"/>
        <w:jc w:val="both"/>
        <w:rPr>
          <w:rFonts w:asciiTheme="minorHAnsi" w:eastAsia="Times New Roman" w:hAnsiTheme="minorHAnsi" w:cstheme="minorHAnsi"/>
          <w:lang w:val="de-AT"/>
        </w:rPr>
      </w:pPr>
    </w:p>
    <w:p w:rsidR="00E60514" w:rsidRPr="00E60514"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18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191BAD">
        <w:rPr>
          <w:rFonts w:asciiTheme="minorHAnsi" w:eastAsia="Times New Roman" w:hAnsiTheme="minorHAnsi" w:cstheme="minorHAnsi"/>
          <w:lang w:val="de-AT"/>
        </w:rPr>
        <w:t xml:space="preserve">organen bis zum Ende der in § 17 </w:t>
      </w:r>
      <w:r w:rsidRPr="00E60514">
        <w:rPr>
          <w:rFonts w:asciiTheme="minorHAnsi" w:eastAsia="Times New Roman" w:hAnsiTheme="minorHAnsi" w:cstheme="minorHAnsi"/>
          <w:lang w:val="de-AT"/>
        </w:rPr>
        <w:t>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191BAD">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6E34AA" w:rsidRDefault="006E34AA" w:rsidP="006E34AA">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19 </w:t>
      </w:r>
      <w:r w:rsidR="00E60514" w:rsidRPr="00E60514">
        <w:rPr>
          <w:rFonts w:asciiTheme="minorHAnsi" w:eastAsia="Times New Roman" w:hAnsiTheme="minorHAnsi" w:cstheme="minorHAnsi"/>
          <w:b/>
        </w:rPr>
        <w:t>Andere FörderungsgeberInnen</w:t>
      </w:r>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Förderungsnehmerin/Der Förderungsnehmer</w:t>
      </w:r>
      <w:r w:rsidRPr="00AC7A53">
        <w:rPr>
          <w:rFonts w:asciiTheme="minorHAnsi" w:eastAsia="Times New Roman" w:hAnsiTheme="minorHAnsi" w:cstheme="minorHAnsi"/>
          <w:lang w:val="de-AT"/>
        </w:rPr>
        <w:t xml:space="preserve"> ist zu verpflichten, nach Ende des Förderungsvorhabens dem Fördergeber eine Aufstellung aller im Förderzeitraum</w:t>
      </w:r>
      <w:r>
        <w:rPr>
          <w:rFonts w:asciiTheme="minorHAnsi" w:eastAsia="Times New Roman" w:hAnsiTheme="minorHAnsi" w:cstheme="minorHAnsi"/>
          <w:lang w:val="de-AT"/>
        </w:rPr>
        <w:t xml:space="preserve"> erhaltenen Förderungen aus öff</w:t>
      </w:r>
      <w:r w:rsidRPr="00AC7A53">
        <w:rPr>
          <w:rFonts w:asciiTheme="minorHAnsi" w:eastAsia="Times New Roman" w:hAnsiTheme="minorHAnsi" w:cstheme="minorHAnsi"/>
          <w:lang w:val="de-AT"/>
        </w:rPr>
        <w:t>entlichen Mitteln zu übermitteln.</w:t>
      </w: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 </w:t>
      </w:r>
    </w:p>
    <w:p w:rsidR="001C5C9F" w:rsidRDefault="00E60514" w:rsidP="001C5C9F">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Mittelzuflüsse aus anderen EU-Mitteln für das Projekt das Gegenstand der Förd</w:t>
      </w:r>
      <w:r w:rsidR="00AC7A53">
        <w:rPr>
          <w:rFonts w:asciiTheme="minorHAnsi" w:eastAsia="Times New Roman" w:hAnsiTheme="minorHAnsi" w:cstheme="minorHAnsi"/>
          <w:lang w:val="de-AT"/>
        </w:rPr>
        <w:t>erung ist, sind ausgeschlossen.</w:t>
      </w:r>
    </w:p>
    <w:p w:rsidR="001C5C9F" w:rsidRPr="00E60514" w:rsidRDefault="001C5C9F" w:rsidP="001C5C9F">
      <w:pPr>
        <w:spacing w:after="0" w:line="360" w:lineRule="auto"/>
        <w:jc w:val="both"/>
        <w:rPr>
          <w:rFonts w:asciiTheme="minorHAnsi" w:eastAsia="Times New Roman" w:hAnsiTheme="minorHAnsi" w:cstheme="minorHAnsi"/>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20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Publizitätsverpflichtungen vorgesehe-nen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1C5C9F" w:rsidRDefault="001C5C9F" w:rsidP="001C5C9F">
      <w:pPr>
        <w:spacing w:after="0" w:line="360" w:lineRule="auto"/>
        <w:rPr>
          <w:rFonts w:asciiTheme="minorHAnsi" w:eastAsia="Times New Roman" w:hAnsiTheme="minorHAnsi" w:cstheme="minorHAnsi"/>
          <w:b/>
          <w:lang w:val="de-AT"/>
        </w:rPr>
      </w:pPr>
    </w:p>
    <w:p w:rsidR="001C5C9F" w:rsidRDefault="001C5C9F" w:rsidP="00E60514">
      <w:pPr>
        <w:spacing w:after="0" w:line="360" w:lineRule="auto"/>
        <w:jc w:val="center"/>
        <w:rPr>
          <w:rFonts w:asciiTheme="minorHAnsi" w:eastAsia="Times New Roman" w:hAnsiTheme="minorHAnsi" w:cstheme="minorHAnsi"/>
          <w:b/>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21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erklärt, dass sie/er jede mit der Datenverarbeitung beauftragte Person vor Aufnahme der Tätigkeit zur Wahrung des Datengeheimnisses gemäß Art. 28 Abs. 3 lit.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191BAD">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1C5C9F" w:rsidRDefault="00E60514" w:rsidP="001C5C9F">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erklärt rechtsverbindlich, dass sie/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22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6E34AA"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191BAD">
        <w:rPr>
          <w:rFonts w:asciiTheme="minorHAnsi" w:hAnsiTheme="minorHAnsi" w:cstheme="minorHAnsi"/>
        </w:rPr>
        <w:t>n Nachweise gemäß § 6</w:t>
      </w:r>
      <w:r w:rsidRPr="00E60514">
        <w:rPr>
          <w:rFonts w:asciiTheme="minorHAnsi" w:hAnsiTheme="minorHAnsi" w:cstheme="minorHAnsi"/>
        </w:rPr>
        <w:t xml:space="preserve"> haben über die ESF-Datenbank (esf-projekte.at) und entsprechend den dort zur Verfügung ges</w:t>
      </w:r>
      <w:r w:rsidR="006E34AA">
        <w:rPr>
          <w:rFonts w:asciiTheme="minorHAnsi" w:hAnsiTheme="minorHAnsi" w:cstheme="minorHAnsi"/>
        </w:rPr>
        <w:t xml:space="preserve">tellten Formularen zu erfolgen. </w:t>
      </w:r>
      <w:r w:rsidRPr="00E60514">
        <w:rPr>
          <w:rFonts w:asciiTheme="minorHAnsi" w:eastAsia="Times New Roman" w:hAnsiTheme="minorHAnsi" w:cstheme="minorHAnsi"/>
          <w:lang w:val="de-AT"/>
        </w:rPr>
        <w:t>Die Förderungsnehmerin / Der Förderungsnehmer hat bei Nutzung der ESF-D</w:t>
      </w:r>
      <w:r w:rsidR="00AC7A53">
        <w:rPr>
          <w:rFonts w:asciiTheme="minorHAnsi" w:eastAsia="Times New Roman" w:hAnsiTheme="minorHAnsi" w:cstheme="minorHAnsi"/>
          <w:lang w:val="de-AT"/>
        </w:rPr>
        <w:t>atenbank die Einhaltung der DSGVO</w:t>
      </w:r>
      <w:r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23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6E34AA" w:rsidRPr="006E34AA" w:rsidRDefault="00E60514" w:rsidP="006E34A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w:t>
      </w:r>
      <w:r w:rsidR="006E34AA">
        <w:rPr>
          <w:rFonts w:asciiTheme="minorHAnsi" w:eastAsia="Times New Roman" w:hAnsiTheme="minorHAnsi" w:cstheme="minorHAnsi"/>
          <w:lang w:val="de-AT"/>
        </w:rPr>
        <w:t xml:space="preserve"> Evaluierung angefordert werden.</w:t>
      </w:r>
    </w:p>
    <w:p w:rsidR="006E34AA" w:rsidRPr="006302CA" w:rsidRDefault="006E34AA" w:rsidP="006E34AA">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t>Teil C - Schlussbestimmungen</w:t>
      </w:r>
    </w:p>
    <w:p w:rsidR="006E34AA" w:rsidRPr="006302CA" w:rsidRDefault="006E34AA" w:rsidP="006E34AA">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24 </w:t>
      </w:r>
      <w:r w:rsidRPr="00E60514">
        <w:rPr>
          <w:rFonts w:asciiTheme="minorHAnsi" w:eastAsia="Times New Roman" w:hAnsiTheme="minorHAnsi" w:cstheme="minorHAnsi"/>
          <w:b/>
          <w:color w:val="000000"/>
        </w:rPr>
        <w:t>Salvatorische Klausel</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E60514" w:rsidRDefault="00E60514" w:rsidP="001C5C9F">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6E34AA" w:rsidRDefault="006E34AA" w:rsidP="006E34AA">
      <w:pPr>
        <w:spacing w:after="0" w:line="360" w:lineRule="auto"/>
        <w:jc w:val="center"/>
        <w:rPr>
          <w:rFonts w:asciiTheme="minorHAnsi" w:eastAsia="Times New Roman" w:hAnsiTheme="minorHAnsi" w:cstheme="minorHAnsi"/>
          <w:b/>
          <w:bCs/>
          <w:color w:val="000000"/>
        </w:rPr>
      </w:pPr>
    </w:p>
    <w:p w:rsidR="00E60514" w:rsidRPr="006E34AA" w:rsidRDefault="006E34AA" w:rsidP="006E34AA">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Pr="00E60514">
        <w:rPr>
          <w:rFonts w:asciiTheme="minorHAnsi" w:eastAsia="Times New Roman" w:hAnsiTheme="minorHAnsi" w:cstheme="minorHAnsi"/>
          <w:color w:val="000000"/>
          <w:highlight w:val="yellow"/>
        </w:rPr>
        <w:t>XXX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555115">
        <w:rPr>
          <w:rFonts w:asciiTheme="minorHAnsi" w:eastAsia="Times New Roman" w:hAnsiTheme="minorHAnsi" w:cstheme="minorHAnsi"/>
          <w:lang w:val="de-AT"/>
        </w:rPr>
        <w:t xml:space="preserve">) </w:t>
      </w:r>
      <w:r w:rsidR="00555115" w:rsidRPr="00555115">
        <w:rPr>
          <w:rFonts w:asciiTheme="minorHAnsi" w:eastAsia="Times New Roman" w:hAnsiTheme="minorHAnsi" w:cstheme="minorHAnsi"/>
          <w:lang w:val="de-AT"/>
        </w:rPr>
        <w:t xml:space="preserve">Wenn die Förderungsnehmerin/ der Förderungsnehmer nicht innerhalb von </w:t>
      </w:r>
      <w:r w:rsidR="00555115" w:rsidRPr="00555115">
        <w:rPr>
          <w:rFonts w:asciiTheme="minorHAnsi" w:eastAsia="Times New Roman" w:hAnsiTheme="minorHAnsi" w:cstheme="minorHAnsi"/>
          <w:highlight w:val="yellow"/>
          <w:lang w:val="de-AT"/>
        </w:rPr>
        <w:t>XXX (Frist)</w:t>
      </w:r>
      <w:r w:rsidR="00555115" w:rsidRPr="00555115">
        <w:rPr>
          <w:rFonts w:asciiTheme="minorHAnsi" w:eastAsia="Times New Roman" w:hAnsiTheme="minorHAnsi" w:cstheme="minorHAnsi"/>
          <w:lang w:val="de-AT"/>
        </w:rPr>
        <w:t xml:space="preserve"> schriftlich die Annahme des Förderungsantrages samt den damit verbundenen Auflagen und Bedingungen durch rechtsverbindliche Gegenzeichnung erklärt, gilt der Förderungsantrag als widerrufen.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26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555115" w:rsidRPr="00555115" w:rsidRDefault="00555115" w:rsidP="00555115">
      <w:pPr>
        <w:pStyle w:val="Textkrper"/>
        <w:jc w:val="both"/>
        <w:rPr>
          <w:rFonts w:asciiTheme="minorHAnsi" w:hAnsiTheme="minorHAnsi" w:cstheme="minorHAnsi"/>
        </w:rPr>
      </w:pPr>
      <w:r w:rsidRPr="00555115">
        <w:rPr>
          <w:rFonts w:asciiTheme="minorHAnsi" w:hAnsiTheme="minorHAnsi" w:cstheme="minorHAnsi"/>
          <w:lang w:val="de-AT"/>
        </w:rPr>
        <w:t xml:space="preserve">Integrierte Bestandteile des Förderungsvertrags sind die „Sonderrichtlinie Europäischer Sozialfonds 2021 - 2027“ (esf.at), die „Zuschussfähigen Kosten“ (esf.at), der </w:t>
      </w:r>
      <w:r w:rsidRPr="00555115">
        <w:rPr>
          <w:rFonts w:asciiTheme="minorHAnsi" w:hAnsiTheme="minorHAnsi" w:cstheme="minorHAnsi"/>
        </w:rPr>
        <w:t xml:space="preserve">Projektantrag und </w:t>
      </w:r>
      <w:r w:rsidRPr="00555115">
        <w:rPr>
          <w:rFonts w:asciiTheme="minorHAnsi" w:hAnsiTheme="minorHAnsi" w:cstheme="minorHAnsi"/>
          <w:lang w:val="de-AT"/>
        </w:rPr>
        <w:t xml:space="preserve">Finanzierungs-, Kosten- und Zeitplan (Version XXX), der </w:t>
      </w:r>
      <w:r w:rsidRPr="00555115">
        <w:rPr>
          <w:rFonts w:asciiTheme="minorHAnsi" w:hAnsiTheme="minorHAnsi" w:cstheme="minorHAnsi"/>
        </w:rPr>
        <w:t>„Leitfaden zu den Informations- und Publizitätsvorschriften ESF-kofinanzierter Projekte“ sowie folgende Anlagen:</w:t>
      </w:r>
    </w:p>
    <w:p w:rsidR="00E60514" w:rsidRPr="00E60514" w:rsidRDefault="00E60514" w:rsidP="00E60514">
      <w:pPr>
        <w:pStyle w:val="Textkrper"/>
        <w:jc w:val="both"/>
        <w:rPr>
          <w:rFonts w:asciiTheme="minorHAnsi" w:hAnsiTheme="minorHAnsi" w:cstheme="minorHAnsi"/>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E60514" w:rsidRPr="00E60514" w:rsidRDefault="00E60514" w:rsidP="00E60514">
      <w:pPr>
        <w:pStyle w:val="Textkrper"/>
        <w:jc w:val="both"/>
        <w:rPr>
          <w:rFonts w:asciiTheme="minorHAnsi" w:hAnsiTheme="minorHAnsi" w:cstheme="minorHAnsi"/>
          <w:szCs w:val="22"/>
          <w:lang w:val="de-AT"/>
        </w:rPr>
      </w:pPr>
    </w:p>
    <w:p w:rsidR="00E60514" w:rsidRPr="006E34AA" w:rsidRDefault="006E34AA" w:rsidP="006E34AA">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27 Sonstige B</w:t>
      </w:r>
      <w:r w:rsidR="00E60514" w:rsidRPr="00E60514">
        <w:rPr>
          <w:rFonts w:asciiTheme="minorHAnsi" w:eastAsia="Times New Roman" w:hAnsiTheme="minorHAnsi" w:cstheme="minorHAnsi"/>
          <w:b/>
          <w:lang w:val="de-AT"/>
        </w:rPr>
        <w:t>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555115">
        <w:rPr>
          <w:rFonts w:asciiTheme="minorHAnsi" w:eastAsia="Times New Roman" w:hAnsiTheme="minorHAnsi" w:cstheme="minorHAnsi"/>
          <w:lang w:val="de-AT"/>
        </w:rPr>
        <w:t xml:space="preserve"> </w:t>
      </w:r>
      <w:r w:rsidR="00555115" w:rsidRPr="00555115">
        <w:rPr>
          <w:rFonts w:asciiTheme="minorHAnsi" w:eastAsia="Times New Roman" w:hAnsiTheme="minorHAnsi" w:cstheme="minorHAnsi"/>
          <w:lang w:val="de-AT"/>
        </w:rPr>
        <w:t>Eine elektronische Signatur des Förderungsvertrages sowie der Anlagen ist für beide Parteien möglich.</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E34AA" w:rsidRDefault="006E34AA"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6E34AA"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E34AA">
        <w:rPr>
          <w:rFonts w:asciiTheme="minorHAnsi" w:eastAsia="Times New Roman" w:hAnsiTheme="minorHAnsi" w:cstheme="minorHAnsi"/>
          <w:b/>
          <w:kern w:val="0"/>
          <w:lang w:val="de-AT" w:eastAsia="de-DE"/>
        </w:rPr>
        <w:t>Für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p>
    <w:p w:rsidR="001C5C9F" w:rsidRDefault="001C5C9F"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1C5C9F" w:rsidRDefault="001C5C9F"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E34AA" w:rsidRDefault="006E34AA"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6323" w:rsidRDefault="00E6632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6E34AA"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E34AA">
        <w:rPr>
          <w:rFonts w:asciiTheme="minorHAnsi" w:eastAsia="Times New Roman" w:hAnsiTheme="minorHAnsi" w:cstheme="minorHAnsi"/>
          <w:b/>
          <w:kern w:val="0"/>
          <w:lang w:val="de-AT" w:eastAsia="de-DE"/>
        </w:rPr>
        <w:t>Für die Förderungsgeberin / den Förderungsgeber: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E34AA" w:rsidRPr="00E60514" w:rsidRDefault="006E34AA"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E60514" w:rsidRPr="00E60514" w:rsidRDefault="00E60514" w:rsidP="00E60514">
      <w:pPr>
        <w:tabs>
          <w:tab w:val="left" w:pos="709"/>
          <w:tab w:val="left" w:pos="3119"/>
          <w:tab w:val="left" w:pos="5103"/>
        </w:tabs>
        <w:spacing w:after="0" w:line="100" w:lineRule="atLeast"/>
        <w:ind w:left="5103"/>
        <w:jc w:val="both"/>
        <w:rPr>
          <w:rFonts w:asciiTheme="minorHAnsi" w:eastAsia="Times New Roman" w:hAnsiTheme="minorHAnsi" w:cstheme="minorHAnsi"/>
          <w:lang w:val="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1C5C9F" w:rsidRDefault="001C5C9F" w:rsidP="00E60514">
      <w:pPr>
        <w:pStyle w:val="Textkrper"/>
        <w:jc w:val="both"/>
        <w:rPr>
          <w:rFonts w:asciiTheme="minorHAnsi" w:hAnsiTheme="minorHAnsi" w:cstheme="minorHAnsi"/>
          <w:kern w:val="0"/>
          <w:szCs w:val="22"/>
          <w:lang w:eastAsia="de-AT"/>
        </w:rPr>
      </w:pPr>
    </w:p>
    <w:p w:rsidR="001C5C9F" w:rsidRDefault="001C5C9F" w:rsidP="00E60514">
      <w:pPr>
        <w:pStyle w:val="Textkrper"/>
        <w:jc w:val="both"/>
        <w:rPr>
          <w:rFonts w:asciiTheme="minorHAnsi" w:hAnsiTheme="minorHAnsi" w:cstheme="minorHAnsi"/>
          <w:kern w:val="0"/>
          <w:szCs w:val="22"/>
          <w:lang w:eastAsia="de-AT"/>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b/>
          <w:szCs w:val="22"/>
        </w:rPr>
        <w:t>Anlage 1:</w:t>
      </w:r>
      <w:r w:rsidRPr="00E60514">
        <w:rPr>
          <w:rFonts w:asciiTheme="minorHAnsi" w:hAnsiTheme="minorHAnsi" w:cstheme="minorHAnsi"/>
          <w:szCs w:val="22"/>
        </w:rPr>
        <w:t xml:space="preserve"> </w:t>
      </w:r>
      <w:r w:rsidRPr="00E60514">
        <w:rPr>
          <w:rFonts w:asciiTheme="minorHAnsi" w:hAnsiTheme="minorHAnsi" w:cstheme="minorHAnsi"/>
          <w:szCs w:val="22"/>
          <w:lang w:val="de-AT"/>
        </w:rPr>
        <w:t xml:space="preserve">Datenschutzvereinbarung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60514" w:rsidRDefault="00555115"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rFonts w:asciiTheme="minorHAnsi" w:eastAsia="Times New Roman" w:hAnsiTheme="minorHAnsi" w:cstheme="minorHAnsi"/>
          <w:noProof/>
          <w:kern w:val="0"/>
          <w:lang w:val="de-AT" w:eastAsia="de-AT"/>
        </w:rPr>
        <w:drawing>
          <wp:inline distT="0" distB="0" distL="0" distR="0" wp14:anchorId="540F2DB5">
            <wp:extent cx="3133725" cy="8229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822960"/>
                    </a:xfrm>
                    <a:prstGeom prst="rect">
                      <a:avLst/>
                    </a:prstGeom>
                    <a:noFill/>
                  </pic:spPr>
                </pic:pic>
              </a:graphicData>
            </a:graphic>
          </wp:inline>
        </w:drawing>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6323" w:rsidRDefault="00E60514" w:rsidP="00E66323">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Der/Die Auftragsverarbeiter/in ist nicht berechtigt, eine</w:t>
      </w:r>
      <w:r w:rsidR="00E66323">
        <w:rPr>
          <w:rFonts w:asciiTheme="minorHAnsi" w:eastAsia="Times New Roman" w:hAnsiTheme="minorHAnsi" w:cstheme="minorHAnsi"/>
          <w:kern w:val="0"/>
          <w:lang w:eastAsia="de-DE"/>
        </w:rPr>
        <w:t xml:space="preserve">n Subverarbeiter heranzuziehen </w:t>
      </w:r>
      <w:r w:rsidRPr="00E66323">
        <w:rPr>
          <w:rFonts w:asciiTheme="minorHAnsi" w:eastAsia="Times New Roman" w:hAnsiTheme="minorHAnsi" w:cstheme="minorHAnsi"/>
          <w:b/>
          <w:i/>
          <w:iCs/>
          <w:kern w:val="0"/>
          <w:lang w:eastAsia="de-DE"/>
        </w:rPr>
        <w:t>ODER</w:t>
      </w:r>
      <w:r w:rsidRPr="00E60514">
        <w:rPr>
          <w:rFonts w:asciiTheme="minorHAnsi" w:eastAsia="Times New Roman" w:hAnsiTheme="minorHAnsi" w:cstheme="minorHAnsi"/>
          <w:i/>
          <w:iCs/>
          <w:kern w:val="0"/>
          <w:lang w:eastAsia="de-DE"/>
        </w:rPr>
        <w:t xml:space="preserve">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6323" w:rsidRDefault="00E60514" w:rsidP="00E66323">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w:t>
      </w:r>
      <w:r w:rsidR="00E66323">
        <w:rPr>
          <w:rFonts w:asciiTheme="minorHAnsi" w:eastAsia="Times New Roman" w:hAnsiTheme="minorHAnsi" w:cstheme="minorHAnsi"/>
          <w:kern w:val="0"/>
          <w:lang w:eastAsia="de-DE"/>
        </w:rPr>
        <w:t>nd dieser Vereinbarung obliegen</w:t>
      </w:r>
      <w:r w:rsidR="00E66323" w:rsidRPr="00E66323">
        <w:rPr>
          <w:rFonts w:asciiTheme="minorHAnsi" w:eastAsia="Times New Roman" w:hAnsiTheme="minorHAnsi" w:cstheme="minorHAnsi"/>
          <w:b/>
          <w:kern w:val="0"/>
          <w:lang w:eastAsia="de-DE"/>
        </w:rPr>
        <w:t xml:space="preserve"> </w:t>
      </w:r>
      <w:r w:rsidRPr="00E66323">
        <w:rPr>
          <w:rFonts w:asciiTheme="minorHAnsi" w:eastAsia="Times New Roman" w:hAnsiTheme="minorHAnsi" w:cstheme="minorHAnsi"/>
          <w:b/>
          <w:i/>
          <w:iCs/>
          <w:kern w:val="0"/>
          <w:lang w:eastAsia="de-DE"/>
        </w:rPr>
        <w:t>ODER</w:t>
      </w:r>
      <w:r w:rsidRPr="00E60514">
        <w:rPr>
          <w:rFonts w:asciiTheme="minorHAnsi" w:eastAsia="Times New Roman" w:hAnsiTheme="minorHAnsi" w:cstheme="minorHAnsi"/>
          <w:i/>
          <w:iCs/>
          <w:kern w:val="0"/>
          <w:lang w:eastAsia="de-DE"/>
        </w:rPr>
        <w:t xml:space="preserve">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Der/Die Auftragsverarbeiter/in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390" w:type="dxa"/>
        <w:tblLayout w:type="fixed"/>
        <w:tblCellMar>
          <w:left w:w="70" w:type="dxa"/>
          <w:right w:w="70" w:type="dxa"/>
        </w:tblCellMar>
        <w:tblLook w:val="0000" w:firstRow="0" w:lastRow="0" w:firstColumn="0" w:lastColumn="0" w:noHBand="0" w:noVBand="0"/>
      </w:tblPr>
      <w:tblGrid>
        <w:gridCol w:w="4402"/>
        <w:gridCol w:w="586"/>
        <w:gridCol w:w="4402"/>
      </w:tblGrid>
      <w:tr w:rsidR="00E60514" w:rsidRPr="00E60514" w:rsidTr="00E11CDB">
        <w:trPr>
          <w:cantSplit/>
          <w:trHeight w:val="230"/>
        </w:trPr>
        <w:tc>
          <w:tcPr>
            <w:tcW w:w="4402" w:type="dxa"/>
            <w:tcBorders>
              <w:top w:val="nil"/>
              <w:left w:val="nil"/>
              <w:bottom w:val="nil"/>
              <w:right w:val="nil"/>
            </w:tcBorders>
          </w:tcPr>
          <w:p w:rsidR="00E60514" w:rsidRPr="00E6632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66323">
              <w:rPr>
                <w:rFonts w:asciiTheme="minorHAnsi" w:eastAsia="Times New Roman" w:hAnsiTheme="minorHAnsi" w:cstheme="minorHAnsi"/>
                <w:b/>
                <w:kern w:val="0"/>
                <w:lang w:eastAsia="de-DE"/>
              </w:rPr>
              <w:t>Für den/die Verantwortliche/n</w:t>
            </w:r>
          </w:p>
        </w:tc>
        <w:tc>
          <w:tcPr>
            <w:tcW w:w="586" w:type="dxa"/>
            <w:tcBorders>
              <w:top w:val="nil"/>
              <w:left w:val="nil"/>
              <w:bottom w:val="nil"/>
              <w:right w:val="nil"/>
            </w:tcBorders>
          </w:tcPr>
          <w:p w:rsidR="00E60514" w:rsidRPr="00E6632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402" w:type="dxa"/>
            <w:tcBorders>
              <w:top w:val="nil"/>
              <w:left w:val="nil"/>
              <w:bottom w:val="nil"/>
              <w:right w:val="nil"/>
            </w:tcBorders>
          </w:tcPr>
          <w:p w:rsidR="00E60514" w:rsidRPr="00E66323"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E66323">
              <w:rPr>
                <w:rFonts w:asciiTheme="minorHAnsi" w:eastAsia="Times New Roman" w:hAnsiTheme="minorHAnsi" w:cstheme="minorHAnsi"/>
                <w:b/>
                <w:kern w:val="0"/>
                <w:lang w:eastAsia="de-DE"/>
              </w:rPr>
              <w:t xml:space="preserve">  </w:t>
            </w:r>
            <w:r w:rsidR="00E60514" w:rsidRPr="00E66323">
              <w:rPr>
                <w:rFonts w:asciiTheme="minorHAnsi" w:eastAsia="Times New Roman" w:hAnsiTheme="minorHAnsi" w:cstheme="minorHAnsi"/>
                <w:b/>
                <w:kern w:val="0"/>
                <w:lang w:eastAsia="de-DE"/>
              </w:rPr>
              <w:t>Für den/die  Auftragsverarbeiter/in</w:t>
            </w:r>
          </w:p>
        </w:tc>
      </w:tr>
      <w:tr w:rsidR="00E60514" w:rsidRPr="00E60514" w:rsidTr="00E11CDB">
        <w:trPr>
          <w:cantSplit/>
          <w:trHeight w:val="683"/>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Pr="00E60514">
              <w:rPr>
                <w:rFonts w:asciiTheme="minorHAnsi" w:eastAsia="Times New Roman" w:hAnsiTheme="minorHAnsi" w:cstheme="minorHAnsi"/>
                <w:kern w:val="0"/>
                <w:lang w:eastAsia="de-DE"/>
              </w:rPr>
              <w:t>......................................................</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E11CDB">
        <w:trPr>
          <w:cantSplit/>
          <w:trHeight w:val="1154"/>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E11CDB">
        <w:trPr>
          <w:cantSplit/>
          <w:trHeight w:val="230"/>
        </w:trPr>
        <w:tc>
          <w:tcPr>
            <w:tcW w:w="4402"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86"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10"/>
      <w:footerReference w:type="default" r:id="rId11"/>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88C" w:rsidRDefault="008D088C" w:rsidP="00E11CDB">
      <w:pPr>
        <w:spacing w:after="0" w:line="240" w:lineRule="auto"/>
      </w:pPr>
      <w:r>
        <w:separator/>
      </w:r>
    </w:p>
  </w:endnote>
  <w:endnote w:type="continuationSeparator" w:id="0">
    <w:p w:rsidR="008D088C" w:rsidRDefault="008D088C"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80"/>
    <w:family w:val="roman"/>
    <w:notTrueType/>
    <w:pitch w:val="variable"/>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C" w:rsidRDefault="008D088C">
    <w:pPr>
      <w:pStyle w:val="Fuzeile"/>
      <w:jc w:val="right"/>
    </w:pPr>
    <w:r>
      <w:fldChar w:fldCharType="begin"/>
    </w:r>
    <w:r>
      <w:instrText>PAGE   \* MERGEFORMAT</w:instrText>
    </w:r>
    <w:r>
      <w:fldChar w:fldCharType="separate"/>
    </w:r>
    <w:r w:rsidRPr="00986E6A">
      <w:rPr>
        <w:noProof/>
        <w:lang w:val="de-DE"/>
      </w:rPr>
      <w:t>32</w:t>
    </w:r>
    <w:r>
      <w:fldChar w:fldCharType="end"/>
    </w:r>
  </w:p>
  <w:p w:rsidR="008D088C" w:rsidRDefault="008D08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C" w:rsidRDefault="008D088C">
    <w:pPr>
      <w:pStyle w:val="Fuzeile"/>
      <w:jc w:val="right"/>
    </w:pPr>
    <w:r>
      <w:fldChar w:fldCharType="begin"/>
    </w:r>
    <w:r>
      <w:instrText>PAGE   \* MERGEFORMAT</w:instrText>
    </w:r>
    <w:r>
      <w:fldChar w:fldCharType="separate"/>
    </w:r>
    <w:r w:rsidR="00ED60D3" w:rsidRPr="00ED60D3">
      <w:rPr>
        <w:noProof/>
        <w:lang w:val="de-DE"/>
      </w:rPr>
      <w:t>29</w:t>
    </w:r>
    <w:r>
      <w:fldChar w:fldCharType="end"/>
    </w:r>
  </w:p>
  <w:p w:rsidR="008D088C" w:rsidRDefault="008D08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88C" w:rsidRDefault="008D088C" w:rsidP="00E11CDB">
      <w:pPr>
        <w:spacing w:after="0" w:line="240" w:lineRule="auto"/>
      </w:pPr>
      <w:r>
        <w:separator/>
      </w:r>
    </w:p>
  </w:footnote>
  <w:footnote w:type="continuationSeparator" w:id="0">
    <w:p w:rsidR="008D088C" w:rsidRDefault="008D088C" w:rsidP="00E11CDB">
      <w:pPr>
        <w:spacing w:after="0" w:line="240" w:lineRule="auto"/>
      </w:pPr>
      <w:r>
        <w:continuationSeparator/>
      </w:r>
    </w:p>
  </w:footnote>
  <w:footnote w:id="1">
    <w:p w:rsidR="008D088C" w:rsidRPr="0009697E" w:rsidRDefault="008D088C" w:rsidP="000349A2">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6E34AA" w:rsidRPr="00622075" w:rsidRDefault="006E34AA" w:rsidP="006E34AA">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707A49"/>
    <w:multiLevelType w:val="hybridMultilevel"/>
    <w:tmpl w:val="7062B84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7"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7"/>
  </w:num>
  <w:num w:numId="13">
    <w:abstractNumId w:val="12"/>
  </w:num>
  <w:num w:numId="14">
    <w:abstractNumId w:val="11"/>
  </w:num>
  <w:num w:numId="15">
    <w:abstractNumId w:val="21"/>
  </w:num>
  <w:num w:numId="16">
    <w:abstractNumId w:val="10"/>
  </w:num>
  <w:num w:numId="17">
    <w:abstractNumId w:val="13"/>
  </w:num>
  <w:num w:numId="18">
    <w:abstractNumId w:val="19"/>
  </w:num>
  <w:num w:numId="19">
    <w:abstractNumId w:val="22"/>
  </w:num>
  <w:num w:numId="20">
    <w:abstractNumId w:val="16"/>
  </w:num>
  <w:num w:numId="21">
    <w:abstractNumId w:val="15"/>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5737"/>
    <w:rsid w:val="000349A2"/>
    <w:rsid w:val="0011387E"/>
    <w:rsid w:val="00187CBE"/>
    <w:rsid w:val="00191BAD"/>
    <w:rsid w:val="001C54BA"/>
    <w:rsid w:val="001C5C9F"/>
    <w:rsid w:val="001E4C5D"/>
    <w:rsid w:val="00223099"/>
    <w:rsid w:val="002348B9"/>
    <w:rsid w:val="002E3A9A"/>
    <w:rsid w:val="002F5944"/>
    <w:rsid w:val="003624AC"/>
    <w:rsid w:val="003A66F1"/>
    <w:rsid w:val="003B37A8"/>
    <w:rsid w:val="003F39E1"/>
    <w:rsid w:val="004308D8"/>
    <w:rsid w:val="00477252"/>
    <w:rsid w:val="004C7D40"/>
    <w:rsid w:val="00553BD6"/>
    <w:rsid w:val="00555115"/>
    <w:rsid w:val="00581919"/>
    <w:rsid w:val="005840E8"/>
    <w:rsid w:val="005D6B3B"/>
    <w:rsid w:val="005F39BE"/>
    <w:rsid w:val="005F3B08"/>
    <w:rsid w:val="00606DA6"/>
    <w:rsid w:val="00674F51"/>
    <w:rsid w:val="006918E4"/>
    <w:rsid w:val="006C20B5"/>
    <w:rsid w:val="006E34AA"/>
    <w:rsid w:val="006E6536"/>
    <w:rsid w:val="006F5645"/>
    <w:rsid w:val="007411A6"/>
    <w:rsid w:val="00755405"/>
    <w:rsid w:val="00773170"/>
    <w:rsid w:val="00783631"/>
    <w:rsid w:val="007E4C71"/>
    <w:rsid w:val="007F2F4E"/>
    <w:rsid w:val="007F347C"/>
    <w:rsid w:val="008B36C6"/>
    <w:rsid w:val="008D088C"/>
    <w:rsid w:val="00905CFD"/>
    <w:rsid w:val="009328A1"/>
    <w:rsid w:val="00A051CE"/>
    <w:rsid w:val="00A26A48"/>
    <w:rsid w:val="00A73BF6"/>
    <w:rsid w:val="00AC7A53"/>
    <w:rsid w:val="00B001C4"/>
    <w:rsid w:val="00B01BEB"/>
    <w:rsid w:val="00B83C64"/>
    <w:rsid w:val="00B90122"/>
    <w:rsid w:val="00C000E8"/>
    <w:rsid w:val="00C947E1"/>
    <w:rsid w:val="00CC274D"/>
    <w:rsid w:val="00CF00F6"/>
    <w:rsid w:val="00D161FF"/>
    <w:rsid w:val="00DC2D4E"/>
    <w:rsid w:val="00DE3539"/>
    <w:rsid w:val="00DF095F"/>
    <w:rsid w:val="00E11CDB"/>
    <w:rsid w:val="00E2501C"/>
    <w:rsid w:val="00E60514"/>
    <w:rsid w:val="00E66323"/>
    <w:rsid w:val="00E72498"/>
    <w:rsid w:val="00E8363C"/>
    <w:rsid w:val="00ED60D3"/>
    <w:rsid w:val="00EF23B7"/>
    <w:rsid w:val="00EF262F"/>
    <w:rsid w:val="00F11B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0F2C"/>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59A69-2563-41D1-895E-1250A377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7929</Words>
  <Characters>49957</Characters>
  <Application>Microsoft Office Word</Application>
  <DocSecurity>0</DocSecurity>
  <Lines>416</Lines>
  <Paragraphs>115</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ZWEDLER Andreas</cp:lastModifiedBy>
  <cp:revision>3</cp:revision>
  <dcterms:created xsi:type="dcterms:W3CDTF">2023-05-02T07:37:00Z</dcterms:created>
  <dcterms:modified xsi:type="dcterms:W3CDTF">2023-05-02T07:38:00Z</dcterms:modified>
</cp:coreProperties>
</file>